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FEE0" w14:textId="77777777" w:rsidR="007F1EC5" w:rsidRDefault="007F1EC5" w:rsidP="007F1EC5">
      <w:pPr>
        <w:spacing w:line="360" w:lineRule="auto"/>
        <w:jc w:val="center"/>
        <w:rPr>
          <w:rFonts w:ascii="Times New Roman" w:hAnsi="Times New Roman" w:cs="Times New Roman"/>
          <w:b/>
          <w:sz w:val="24"/>
          <w:szCs w:val="24"/>
          <w:u w:val="single"/>
        </w:rPr>
      </w:pPr>
    </w:p>
    <w:p w14:paraId="2DD9330E" w14:textId="33B0B97C" w:rsidR="007F1EC5" w:rsidRPr="007F1EC5" w:rsidRDefault="007F1EC5" w:rsidP="007F1EC5">
      <w:pPr>
        <w:spacing w:after="0" w:line="240" w:lineRule="auto"/>
        <w:jc w:val="center"/>
        <w:rPr>
          <w:rFonts w:ascii="Times New Roman" w:eastAsia="Times New Roman" w:hAnsi="Times New Roman" w:cs="Times New Roman"/>
          <w:sz w:val="24"/>
          <w:szCs w:val="24"/>
          <w:lang w:eastAsia="tr-TR"/>
        </w:rPr>
      </w:pPr>
      <w:r w:rsidRPr="007F1EC5">
        <w:rPr>
          <w:rFonts w:ascii="Times New Roman" w:eastAsia="Times New Roman" w:hAnsi="Times New Roman" w:cs="Times New Roman"/>
          <w:sz w:val="24"/>
          <w:szCs w:val="24"/>
          <w:lang w:eastAsia="tr-TR"/>
        </w:rPr>
        <w:fldChar w:fldCharType="begin"/>
      </w:r>
      <w:r w:rsidRPr="007F1EC5">
        <w:rPr>
          <w:rFonts w:ascii="Times New Roman" w:eastAsia="Times New Roman" w:hAnsi="Times New Roman" w:cs="Times New Roman"/>
          <w:sz w:val="24"/>
          <w:szCs w:val="24"/>
          <w:lang w:eastAsia="tr-TR"/>
        </w:rPr>
        <w:instrText xml:space="preserve"> INCLUDEPICTURE "/var/folders/5h/j1kf_y7j4j73pnsd_znrmv680000gn/T/com.microsoft.Word/WebArchiveCopyPasteTempFiles/hku-logo-r.png" \* MERGEFORMATINET </w:instrText>
      </w:r>
      <w:r w:rsidRPr="007F1EC5">
        <w:rPr>
          <w:rFonts w:ascii="Times New Roman" w:eastAsia="Times New Roman" w:hAnsi="Times New Roman" w:cs="Times New Roman"/>
          <w:sz w:val="24"/>
          <w:szCs w:val="24"/>
          <w:lang w:eastAsia="tr-TR"/>
        </w:rPr>
        <w:fldChar w:fldCharType="separate"/>
      </w:r>
      <w:r w:rsidRPr="007F1EC5">
        <w:rPr>
          <w:rFonts w:ascii="Times New Roman" w:eastAsia="Times New Roman" w:hAnsi="Times New Roman" w:cs="Times New Roman"/>
          <w:noProof/>
          <w:sz w:val="24"/>
          <w:szCs w:val="24"/>
          <w:lang w:eastAsia="tr-TR"/>
        </w:rPr>
        <w:drawing>
          <wp:inline distT="0" distB="0" distL="0" distR="0" wp14:anchorId="685C092F" wp14:editId="6A7A12DB">
            <wp:extent cx="3175396" cy="1371600"/>
            <wp:effectExtent l="0" t="0" r="0" b="0"/>
            <wp:docPr id="3" name="Resim 3" descr="Eğitimin Hayat Boyu Seninle | Hasan Kalyoncu Üniversite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Eğitimin Hayat Boyu Seninle | Hasan Kalyoncu Üniversites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2255" cy="1413438"/>
                    </a:xfrm>
                    <a:prstGeom prst="rect">
                      <a:avLst/>
                    </a:prstGeom>
                    <a:noFill/>
                    <a:ln>
                      <a:noFill/>
                    </a:ln>
                  </pic:spPr>
                </pic:pic>
              </a:graphicData>
            </a:graphic>
          </wp:inline>
        </w:drawing>
      </w:r>
      <w:r w:rsidRPr="007F1EC5">
        <w:rPr>
          <w:rFonts w:ascii="Times New Roman" w:eastAsia="Times New Roman" w:hAnsi="Times New Roman" w:cs="Times New Roman"/>
          <w:sz w:val="24"/>
          <w:szCs w:val="24"/>
          <w:lang w:eastAsia="tr-TR"/>
        </w:rPr>
        <w:fldChar w:fldCharType="end"/>
      </w:r>
    </w:p>
    <w:p w14:paraId="61655512" w14:textId="7B4B46D8" w:rsidR="007F1EC5" w:rsidRPr="007F1EC5" w:rsidRDefault="007F1EC5" w:rsidP="007F1EC5">
      <w:pPr>
        <w:spacing w:after="0" w:line="240" w:lineRule="auto"/>
        <w:rPr>
          <w:rFonts w:ascii="Times New Roman" w:eastAsia="Times New Roman" w:hAnsi="Times New Roman" w:cs="Times New Roman"/>
          <w:sz w:val="24"/>
          <w:szCs w:val="24"/>
          <w:lang w:eastAsia="tr-TR"/>
        </w:rPr>
      </w:pPr>
    </w:p>
    <w:p w14:paraId="2F0DCDBA" w14:textId="77777777" w:rsidR="007F1EC5" w:rsidRDefault="007F1EC5" w:rsidP="007F1EC5">
      <w:pPr>
        <w:spacing w:line="360" w:lineRule="auto"/>
        <w:jc w:val="center"/>
        <w:rPr>
          <w:rFonts w:ascii="Times New Roman" w:hAnsi="Times New Roman" w:cs="Times New Roman"/>
          <w:b/>
          <w:sz w:val="24"/>
          <w:szCs w:val="24"/>
          <w:u w:val="single"/>
        </w:rPr>
      </w:pPr>
    </w:p>
    <w:p w14:paraId="17E34AF6" w14:textId="373078BD" w:rsidR="007F1EC5" w:rsidRDefault="007F1EC5" w:rsidP="007F1EC5">
      <w:pPr>
        <w:spacing w:line="360" w:lineRule="auto"/>
        <w:jc w:val="center"/>
        <w:rPr>
          <w:rFonts w:ascii="Times New Roman" w:hAnsi="Times New Roman" w:cs="Times New Roman"/>
          <w:b/>
          <w:sz w:val="24"/>
          <w:szCs w:val="24"/>
          <w:u w:val="single"/>
        </w:rPr>
      </w:pPr>
    </w:p>
    <w:p w14:paraId="5994B570" w14:textId="39016E2B" w:rsidR="007F1EC5" w:rsidRDefault="007F1EC5" w:rsidP="007F1EC5">
      <w:pPr>
        <w:spacing w:line="360" w:lineRule="auto"/>
        <w:jc w:val="center"/>
        <w:rPr>
          <w:rFonts w:ascii="Times New Roman" w:hAnsi="Times New Roman" w:cs="Times New Roman"/>
          <w:b/>
          <w:sz w:val="24"/>
          <w:szCs w:val="24"/>
          <w:u w:val="single"/>
        </w:rPr>
      </w:pPr>
    </w:p>
    <w:p w14:paraId="06EC315B" w14:textId="77777777" w:rsidR="007F1EC5" w:rsidRDefault="007F1EC5" w:rsidP="007F1EC5">
      <w:pPr>
        <w:spacing w:line="360" w:lineRule="auto"/>
        <w:jc w:val="center"/>
        <w:rPr>
          <w:rFonts w:ascii="Times New Roman" w:hAnsi="Times New Roman" w:cs="Times New Roman"/>
          <w:b/>
          <w:sz w:val="24"/>
          <w:szCs w:val="24"/>
          <w:u w:val="single"/>
        </w:rPr>
      </w:pPr>
    </w:p>
    <w:p w14:paraId="0D610E10" w14:textId="77777777" w:rsidR="007F1EC5" w:rsidRDefault="007F1EC5" w:rsidP="007F1EC5">
      <w:pPr>
        <w:spacing w:line="360" w:lineRule="auto"/>
        <w:rPr>
          <w:rFonts w:ascii="Times New Roman" w:hAnsi="Times New Roman" w:cs="Times New Roman"/>
          <w:b/>
          <w:sz w:val="24"/>
          <w:szCs w:val="24"/>
          <w:u w:val="single"/>
        </w:rPr>
      </w:pPr>
    </w:p>
    <w:p w14:paraId="6D23F46D" w14:textId="1C2332D0" w:rsidR="00521FF2" w:rsidRPr="007F1EC5" w:rsidRDefault="007F1EC5" w:rsidP="007F1EC5">
      <w:pPr>
        <w:spacing w:line="360" w:lineRule="auto"/>
        <w:jc w:val="center"/>
        <w:rPr>
          <w:rFonts w:ascii="Times New Roman" w:hAnsi="Times New Roman" w:cs="Times New Roman"/>
          <w:b/>
          <w:sz w:val="28"/>
          <w:szCs w:val="28"/>
          <w:u w:val="single"/>
        </w:rPr>
      </w:pPr>
      <w:r w:rsidRPr="007F1EC5">
        <w:rPr>
          <w:rFonts w:ascii="Times New Roman" w:hAnsi="Times New Roman" w:cs="Times New Roman"/>
          <w:b/>
          <w:sz w:val="28"/>
          <w:szCs w:val="28"/>
          <w:u w:val="single"/>
        </w:rPr>
        <w:t>HASAN KALYONCU ÜNİVERSİTESİ</w:t>
      </w:r>
    </w:p>
    <w:p w14:paraId="27D47B51" w14:textId="6D54B4BD" w:rsidR="007F1EC5" w:rsidRPr="007F1EC5" w:rsidRDefault="007F1EC5" w:rsidP="007F1EC5">
      <w:pPr>
        <w:spacing w:line="360" w:lineRule="auto"/>
        <w:jc w:val="center"/>
        <w:rPr>
          <w:rFonts w:ascii="Times New Roman" w:hAnsi="Times New Roman" w:cs="Times New Roman"/>
          <w:b/>
          <w:sz w:val="28"/>
          <w:szCs w:val="28"/>
          <w:u w:val="single"/>
        </w:rPr>
      </w:pPr>
      <w:r w:rsidRPr="007F1EC5">
        <w:rPr>
          <w:rFonts w:ascii="Times New Roman" w:hAnsi="Times New Roman" w:cs="Times New Roman"/>
          <w:b/>
          <w:sz w:val="28"/>
          <w:szCs w:val="28"/>
          <w:u w:val="single"/>
        </w:rPr>
        <w:t>SAĞLIK BİLİMLERİ FAKÜLTESİ</w:t>
      </w:r>
    </w:p>
    <w:p w14:paraId="65A6B510" w14:textId="6832438F" w:rsidR="007F1EC5" w:rsidRPr="007F1EC5" w:rsidRDefault="007F1EC5" w:rsidP="007F1EC5">
      <w:pPr>
        <w:spacing w:line="360" w:lineRule="auto"/>
        <w:jc w:val="center"/>
        <w:rPr>
          <w:rFonts w:ascii="Times New Roman" w:hAnsi="Times New Roman" w:cs="Times New Roman"/>
          <w:b/>
          <w:sz w:val="28"/>
          <w:szCs w:val="28"/>
          <w:u w:val="single"/>
        </w:rPr>
      </w:pPr>
      <w:r w:rsidRPr="007F1EC5">
        <w:rPr>
          <w:rFonts w:ascii="Times New Roman" w:hAnsi="Times New Roman" w:cs="Times New Roman"/>
          <w:b/>
          <w:sz w:val="28"/>
          <w:szCs w:val="28"/>
          <w:u w:val="single"/>
        </w:rPr>
        <w:t>KURUM İÇ DEĞERLENDİRME RAPORU (KİDR)</w:t>
      </w:r>
    </w:p>
    <w:p w14:paraId="5DDCB536" w14:textId="4AEBA22A" w:rsidR="007F1EC5" w:rsidRPr="007F1EC5" w:rsidRDefault="007F1EC5" w:rsidP="007F1EC5">
      <w:pPr>
        <w:spacing w:line="360" w:lineRule="auto"/>
        <w:jc w:val="center"/>
        <w:rPr>
          <w:rFonts w:ascii="Times New Roman" w:hAnsi="Times New Roman" w:cs="Times New Roman"/>
          <w:b/>
          <w:sz w:val="28"/>
          <w:szCs w:val="28"/>
          <w:u w:val="single"/>
        </w:rPr>
      </w:pPr>
      <w:r w:rsidRPr="007F1EC5">
        <w:rPr>
          <w:rFonts w:ascii="Times New Roman" w:hAnsi="Times New Roman" w:cs="Times New Roman"/>
          <w:b/>
          <w:sz w:val="28"/>
          <w:szCs w:val="28"/>
          <w:u w:val="single"/>
        </w:rPr>
        <w:t>2020</w:t>
      </w:r>
    </w:p>
    <w:p w14:paraId="13EA8C06" w14:textId="77777777" w:rsidR="00521FF2" w:rsidRPr="007F1EC5" w:rsidRDefault="00521FF2" w:rsidP="00A04C0F">
      <w:pPr>
        <w:spacing w:line="360" w:lineRule="auto"/>
        <w:jc w:val="both"/>
        <w:rPr>
          <w:rFonts w:ascii="Times New Roman" w:hAnsi="Times New Roman" w:cs="Times New Roman"/>
          <w:b/>
          <w:sz w:val="28"/>
          <w:szCs w:val="28"/>
          <w:u w:val="single"/>
        </w:rPr>
      </w:pPr>
    </w:p>
    <w:p w14:paraId="35D48E3F" w14:textId="77777777" w:rsidR="00521FF2" w:rsidRPr="007F1EC5" w:rsidRDefault="00521FF2" w:rsidP="00A04C0F">
      <w:pPr>
        <w:spacing w:line="360" w:lineRule="auto"/>
        <w:jc w:val="both"/>
        <w:rPr>
          <w:rFonts w:ascii="Times New Roman" w:hAnsi="Times New Roman" w:cs="Times New Roman"/>
          <w:b/>
          <w:sz w:val="28"/>
          <w:szCs w:val="28"/>
          <w:u w:val="single"/>
        </w:rPr>
      </w:pPr>
    </w:p>
    <w:p w14:paraId="61031341" w14:textId="77777777" w:rsidR="00521FF2" w:rsidRDefault="00521FF2" w:rsidP="00A04C0F">
      <w:pPr>
        <w:spacing w:line="360" w:lineRule="auto"/>
        <w:jc w:val="both"/>
        <w:rPr>
          <w:rFonts w:ascii="Times New Roman" w:hAnsi="Times New Roman" w:cs="Times New Roman"/>
          <w:b/>
          <w:sz w:val="24"/>
          <w:szCs w:val="24"/>
          <w:u w:val="single"/>
        </w:rPr>
      </w:pPr>
    </w:p>
    <w:p w14:paraId="6B8F89E7" w14:textId="77777777" w:rsidR="00521FF2" w:rsidRDefault="00521FF2" w:rsidP="00A04C0F">
      <w:pPr>
        <w:spacing w:line="360" w:lineRule="auto"/>
        <w:jc w:val="both"/>
        <w:rPr>
          <w:rFonts w:ascii="Times New Roman" w:hAnsi="Times New Roman" w:cs="Times New Roman"/>
          <w:b/>
          <w:sz w:val="24"/>
          <w:szCs w:val="24"/>
          <w:u w:val="single"/>
        </w:rPr>
      </w:pPr>
    </w:p>
    <w:p w14:paraId="2E5EDCCF" w14:textId="77777777" w:rsidR="00521FF2" w:rsidRDefault="00521FF2" w:rsidP="00A04C0F">
      <w:pPr>
        <w:spacing w:line="360" w:lineRule="auto"/>
        <w:jc w:val="both"/>
        <w:rPr>
          <w:rFonts w:ascii="Times New Roman" w:hAnsi="Times New Roman" w:cs="Times New Roman"/>
          <w:b/>
          <w:sz w:val="24"/>
          <w:szCs w:val="24"/>
          <w:u w:val="single"/>
        </w:rPr>
      </w:pPr>
    </w:p>
    <w:p w14:paraId="0E393BC3" w14:textId="77777777" w:rsidR="00521FF2" w:rsidRDefault="00521FF2" w:rsidP="00A04C0F">
      <w:pPr>
        <w:spacing w:line="360" w:lineRule="auto"/>
        <w:jc w:val="both"/>
        <w:rPr>
          <w:rFonts w:ascii="Times New Roman" w:hAnsi="Times New Roman" w:cs="Times New Roman"/>
          <w:b/>
          <w:sz w:val="24"/>
          <w:szCs w:val="24"/>
          <w:u w:val="single"/>
        </w:rPr>
      </w:pPr>
    </w:p>
    <w:p w14:paraId="6812F510" w14:textId="77777777" w:rsidR="00521FF2" w:rsidRDefault="00521FF2" w:rsidP="00A04C0F">
      <w:pPr>
        <w:spacing w:line="360" w:lineRule="auto"/>
        <w:jc w:val="both"/>
        <w:rPr>
          <w:rFonts w:ascii="Times New Roman" w:hAnsi="Times New Roman" w:cs="Times New Roman"/>
          <w:b/>
          <w:sz w:val="24"/>
          <w:szCs w:val="24"/>
          <w:u w:val="single"/>
        </w:rPr>
      </w:pPr>
    </w:p>
    <w:p w14:paraId="352608D2" w14:textId="77777777" w:rsidR="00521FF2" w:rsidRDefault="00521FF2" w:rsidP="00A04C0F">
      <w:pPr>
        <w:spacing w:line="360" w:lineRule="auto"/>
        <w:jc w:val="both"/>
        <w:rPr>
          <w:rFonts w:ascii="Times New Roman" w:hAnsi="Times New Roman" w:cs="Times New Roman"/>
          <w:b/>
          <w:sz w:val="24"/>
          <w:szCs w:val="24"/>
          <w:u w:val="single"/>
        </w:rPr>
      </w:pPr>
    </w:p>
    <w:p w14:paraId="5CA377EE" w14:textId="77777777" w:rsidR="00521FF2" w:rsidRDefault="00521FF2" w:rsidP="00A04C0F">
      <w:pPr>
        <w:spacing w:line="360" w:lineRule="auto"/>
        <w:jc w:val="both"/>
        <w:rPr>
          <w:rFonts w:ascii="Times New Roman" w:hAnsi="Times New Roman" w:cs="Times New Roman"/>
          <w:b/>
          <w:sz w:val="24"/>
          <w:szCs w:val="24"/>
          <w:u w:val="single"/>
        </w:rPr>
      </w:pPr>
    </w:p>
    <w:p w14:paraId="0DE921F1" w14:textId="68D6F700" w:rsidR="00936DC2" w:rsidRPr="00A04C0F" w:rsidRDefault="00521FF2"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lastRenderedPageBreak/>
        <w:t xml:space="preserve">Eğitim </w:t>
      </w:r>
      <w:r>
        <w:rPr>
          <w:rFonts w:ascii="Times New Roman" w:hAnsi="Times New Roman" w:cs="Times New Roman"/>
          <w:b/>
          <w:sz w:val="24"/>
          <w:szCs w:val="24"/>
          <w:u w:val="single"/>
        </w:rPr>
        <w:t>v</w:t>
      </w:r>
      <w:r w:rsidRPr="00A04C0F">
        <w:rPr>
          <w:rFonts w:ascii="Times New Roman" w:hAnsi="Times New Roman" w:cs="Times New Roman"/>
          <w:b/>
          <w:sz w:val="24"/>
          <w:szCs w:val="24"/>
          <w:u w:val="single"/>
        </w:rPr>
        <w:t>e Öğretim</w:t>
      </w:r>
    </w:p>
    <w:p w14:paraId="12677873" w14:textId="77777777" w:rsidR="00EB3AD2" w:rsidRDefault="00936DC2" w:rsidP="00EB3AD2">
      <w:pPr>
        <w:spacing w:line="360" w:lineRule="auto"/>
        <w:rPr>
          <w:rFonts w:ascii="Times New Roman" w:hAnsi="Times New Roman" w:cs="Times New Roman"/>
          <w:b/>
          <w:bCs/>
          <w:color w:val="0070C0"/>
          <w:sz w:val="24"/>
          <w:szCs w:val="24"/>
        </w:rPr>
      </w:pPr>
      <w:r w:rsidRPr="00A04C0F">
        <w:rPr>
          <w:rFonts w:ascii="Times New Roman" w:hAnsi="Times New Roman" w:cs="Times New Roman"/>
          <w:b/>
          <w:bCs/>
          <w:sz w:val="24"/>
          <w:szCs w:val="24"/>
          <w:u w:val="single"/>
        </w:rPr>
        <w:t>1. Programların Tasarımı ve Onayı</w:t>
      </w:r>
      <w:r w:rsidRPr="00A04C0F">
        <w:rPr>
          <w:rFonts w:ascii="Times New Roman" w:hAnsi="Times New Roman" w:cs="Times New Roman"/>
          <w:b/>
          <w:bCs/>
          <w:sz w:val="24"/>
          <w:szCs w:val="24"/>
          <w:u w:val="single"/>
        </w:rPr>
        <w:br/>
      </w:r>
    </w:p>
    <w:p w14:paraId="43C7D37F" w14:textId="585A11BE" w:rsidR="00855839" w:rsidRPr="0037064B" w:rsidRDefault="00936DC2" w:rsidP="00EB3AD2">
      <w:pPr>
        <w:spacing w:line="360" w:lineRule="auto"/>
        <w:jc w:val="both"/>
        <w:rPr>
          <w:rFonts w:ascii="Times New Roman" w:hAnsi="Times New Roman" w:cs="Times New Roman"/>
          <w:b/>
          <w:bCs/>
          <w:sz w:val="24"/>
          <w:szCs w:val="24"/>
          <w:u w:val="single"/>
        </w:rPr>
      </w:pPr>
      <w:r w:rsidRPr="00EB76D7">
        <w:rPr>
          <w:rFonts w:ascii="Times New Roman" w:hAnsi="Times New Roman" w:cs="Times New Roman"/>
          <w:b/>
          <w:bCs/>
          <w:color w:val="0070C0"/>
          <w:sz w:val="24"/>
          <w:szCs w:val="24"/>
        </w:rPr>
        <w:t>Kurum, yürüttüğü programların tasarımını, öğretim programlarının amaçlarına ve öğrenme çıktılarına uygun olarak yapmalıdır. Programların yeterlilikleri, Türkiye Yükseköğretim Yeterlilikleri Çerçevesi’</w:t>
      </w:r>
      <w:r w:rsidR="00855839" w:rsidRPr="00EB76D7">
        <w:rPr>
          <w:rFonts w:ascii="Times New Roman" w:hAnsi="Times New Roman" w:cs="Times New Roman"/>
          <w:b/>
          <w:bCs/>
          <w:color w:val="0070C0"/>
          <w:sz w:val="24"/>
          <w:szCs w:val="24"/>
        </w:rPr>
        <w:t xml:space="preserve"> </w:t>
      </w:r>
      <w:r w:rsidRPr="00EB76D7">
        <w:rPr>
          <w:rFonts w:ascii="Times New Roman" w:hAnsi="Times New Roman" w:cs="Times New Roman"/>
          <w:b/>
          <w:bCs/>
          <w:color w:val="0070C0"/>
          <w:sz w:val="24"/>
          <w:szCs w:val="24"/>
        </w:rPr>
        <w:t>ni esas alacak şekilde tanımlanmalıdır. Ayrıca kurum, program tasarım ve onayı için ta</w:t>
      </w:r>
      <w:r w:rsidR="00855839" w:rsidRPr="00EB76D7">
        <w:rPr>
          <w:rFonts w:ascii="Times New Roman" w:hAnsi="Times New Roman" w:cs="Times New Roman"/>
          <w:b/>
          <w:bCs/>
          <w:color w:val="0070C0"/>
          <w:sz w:val="24"/>
          <w:szCs w:val="24"/>
        </w:rPr>
        <w:t>nımlı süreçlere sahip olmalıdır.</w:t>
      </w:r>
    </w:p>
    <w:p w14:paraId="655FB100" w14:textId="77777777" w:rsidR="005D22F8" w:rsidRPr="00A04C0F" w:rsidRDefault="005D22F8" w:rsidP="00A04C0F">
      <w:pPr>
        <w:spacing w:after="0" w:line="360" w:lineRule="auto"/>
        <w:jc w:val="both"/>
        <w:rPr>
          <w:rFonts w:ascii="Times New Roman" w:hAnsi="Times New Roman" w:cs="Times New Roman"/>
          <w:sz w:val="24"/>
          <w:szCs w:val="24"/>
        </w:rPr>
      </w:pPr>
      <w:r w:rsidRPr="00A04C0F">
        <w:rPr>
          <w:rFonts w:ascii="Times New Roman" w:hAnsi="Times New Roman" w:cs="Times New Roman"/>
          <w:sz w:val="24"/>
          <w:szCs w:val="24"/>
        </w:rPr>
        <w:t>Fakülte eğitim ve öğretim programları kuruluş aşamasında benzer eşdeğer yüksek öğretim kurumlarının örnek eğitim programlarından yararlanılarak oluşturulmuştur. Ayrıca programların oluşturulmasında YÖK Çekirdek Eğitim Müfredatı doğrultusunda, çağın gereklilikleri de göz önüne alınarak gerçekleştirilmiştir. Üniversitemizin tasarımı ve onayı için kullandığı süreç Kanıt B.1.1.A ‘da yer almaktadır.</w:t>
      </w:r>
    </w:p>
    <w:p w14:paraId="5D1DAD63" w14:textId="0E4AF47D" w:rsidR="00855839" w:rsidRPr="00A04C0F" w:rsidRDefault="005D22F8" w:rsidP="00A04C0F">
      <w:pPr>
        <w:spacing w:line="360" w:lineRule="auto"/>
        <w:jc w:val="both"/>
        <w:rPr>
          <w:rFonts w:ascii="Times New Roman" w:hAnsi="Times New Roman" w:cs="Times New Roman"/>
          <w:b/>
          <w:bCs/>
          <w:sz w:val="24"/>
          <w:szCs w:val="24"/>
        </w:rPr>
      </w:pPr>
      <w:r w:rsidRPr="00A04C0F">
        <w:rPr>
          <w:rFonts w:ascii="Times New Roman" w:hAnsi="Times New Roman" w:cs="Times New Roman"/>
          <w:sz w:val="24"/>
          <w:szCs w:val="24"/>
        </w:rPr>
        <w:t>2019-2020 Güz dönemi itibarı ile fakültemize bağlı bölümler bölüm akademik kurullarını iç ve dış paydaş katılımları ile gerçekleştirmeye başlamışlardır</w:t>
      </w:r>
    </w:p>
    <w:p w14:paraId="5691988A" w14:textId="77777777" w:rsidR="00936DC2" w:rsidRPr="00A04C0F" w:rsidRDefault="00936DC2" w:rsidP="00A04C0F">
      <w:pPr>
        <w:pStyle w:val="ListeParagraf"/>
        <w:numPr>
          <w:ilvl w:val="1"/>
          <w:numId w:val="1"/>
        </w:numPr>
        <w:spacing w:line="360" w:lineRule="auto"/>
        <w:jc w:val="both"/>
        <w:rPr>
          <w:rFonts w:ascii="Times New Roman" w:hAnsi="Times New Roman" w:cs="Times New Roman"/>
          <w:b/>
          <w:bCs/>
          <w:sz w:val="24"/>
          <w:szCs w:val="24"/>
          <w:u w:val="single"/>
        </w:rPr>
      </w:pPr>
      <w:r w:rsidRPr="00A04C0F">
        <w:rPr>
          <w:rFonts w:ascii="Times New Roman" w:hAnsi="Times New Roman" w:cs="Times New Roman"/>
          <w:b/>
          <w:bCs/>
          <w:sz w:val="24"/>
          <w:szCs w:val="24"/>
          <w:u w:val="single"/>
        </w:rPr>
        <w:t>Programların tasarımı ve onayı</w:t>
      </w:r>
    </w:p>
    <w:p w14:paraId="339E636A" w14:textId="77777777" w:rsidR="00157DB1" w:rsidRPr="00A04C0F" w:rsidRDefault="00157DB1"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50F7895D" w14:textId="56959A2E" w:rsidR="006E2FE2" w:rsidRPr="00A04C0F" w:rsidRDefault="00453B4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Programların amaçları ve öğrenme çıktıları (kazanımları) oluşturulmuş, TYYÇ ile uyumu belirtilmiş, kamuoyuna ilan edilmiştir. </w:t>
      </w:r>
      <w:r w:rsidR="00602412" w:rsidRPr="00A04C0F">
        <w:rPr>
          <w:rFonts w:ascii="Times New Roman" w:hAnsi="Times New Roman" w:cs="Times New Roman"/>
          <w:sz w:val="24"/>
          <w:szCs w:val="24"/>
        </w:rPr>
        <w:t>Program yeterlilikleri belirlenirken kurumun misyon-vizyonu göz önünde bulundurulmuştur.</w:t>
      </w:r>
    </w:p>
    <w:p w14:paraId="045986E3" w14:textId="14C3FC42" w:rsidR="002F5DCD" w:rsidRPr="00A04C0F" w:rsidRDefault="00453B4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Beslenme ve Diyetetik, Fizyoterapi ve Rehabilitasyon, Hemşirelik bölümlerinin</w:t>
      </w:r>
      <w:r w:rsidR="002F5DCD" w:rsidRPr="00A04C0F">
        <w:rPr>
          <w:rFonts w:ascii="Times New Roman" w:hAnsi="Times New Roman" w:cs="Times New Roman"/>
          <w:sz w:val="24"/>
          <w:szCs w:val="24"/>
        </w:rPr>
        <w:t xml:space="preserve"> </w:t>
      </w:r>
      <w:r w:rsidR="00223A82" w:rsidRPr="00A04C0F">
        <w:rPr>
          <w:rFonts w:ascii="Times New Roman" w:hAnsi="Times New Roman" w:cs="Times New Roman"/>
          <w:sz w:val="24"/>
          <w:szCs w:val="24"/>
        </w:rPr>
        <w:t>program eğitim amaçları, program çıktıları, öğrenim kazanımları, TYYÇ uyum tabloları</w:t>
      </w:r>
      <w:r w:rsidR="00BF17E0" w:rsidRPr="00A04C0F">
        <w:rPr>
          <w:rFonts w:ascii="Times New Roman" w:hAnsi="Times New Roman" w:cs="Times New Roman"/>
          <w:sz w:val="24"/>
          <w:szCs w:val="24"/>
        </w:rPr>
        <w:t xml:space="preserve"> </w:t>
      </w:r>
      <w:r w:rsidR="00BF17E0" w:rsidRPr="00A04C0F">
        <w:rPr>
          <w:rFonts w:ascii="Times New Roman" w:hAnsi="Times New Roman" w:cs="Times New Roman"/>
          <w:b/>
          <w:bCs/>
          <w:sz w:val="24"/>
          <w:szCs w:val="24"/>
        </w:rPr>
        <w:t>eğitim bilgi sistemi</w:t>
      </w:r>
      <w:r w:rsidR="00BF17E0" w:rsidRPr="00A04C0F">
        <w:rPr>
          <w:rFonts w:ascii="Times New Roman" w:hAnsi="Times New Roman" w:cs="Times New Roman"/>
          <w:sz w:val="24"/>
          <w:szCs w:val="24"/>
        </w:rPr>
        <w:t xml:space="preserve"> üzerinden tüm iç ve dış paydaşlar ile paylaşılmıştır. </w:t>
      </w:r>
    </w:p>
    <w:p w14:paraId="00D13D71" w14:textId="1C5F6D0E" w:rsidR="000731CE" w:rsidRPr="00A04C0F" w:rsidRDefault="00BF17E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Beslenme ve Diyetetik Bölümü</w:t>
      </w:r>
      <w:r w:rsidR="000731CE" w:rsidRPr="00A04C0F">
        <w:rPr>
          <w:rFonts w:ascii="Times New Roman" w:hAnsi="Times New Roman" w:cs="Times New Roman"/>
          <w:sz w:val="24"/>
          <w:szCs w:val="24"/>
        </w:rPr>
        <w:t xml:space="preserve"> </w:t>
      </w:r>
      <w:hyperlink r:id="rId6" w:history="1">
        <w:r w:rsidR="000731CE" w:rsidRPr="00A04C0F">
          <w:rPr>
            <w:rStyle w:val="Kpr"/>
            <w:rFonts w:ascii="Times New Roman" w:hAnsi="Times New Roman" w:cs="Times New Roman"/>
            <w:sz w:val="24"/>
            <w:szCs w:val="24"/>
          </w:rPr>
          <w:t>http://ebs.hku.edu.tr/program/detail/205</w:t>
        </w:r>
      </w:hyperlink>
      <w:r w:rsidR="000731CE" w:rsidRPr="00A04C0F">
        <w:rPr>
          <w:rFonts w:ascii="Times New Roman" w:hAnsi="Times New Roman" w:cs="Times New Roman"/>
          <w:sz w:val="24"/>
          <w:szCs w:val="24"/>
        </w:rPr>
        <w:t xml:space="preserve"> </w:t>
      </w:r>
    </w:p>
    <w:p w14:paraId="512CFB9B" w14:textId="55890AEC" w:rsidR="00BF17E0" w:rsidRPr="00A04C0F" w:rsidRDefault="00BF17E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Fizyoterapi ve Rehabilitasyon bölümü </w:t>
      </w:r>
      <w:hyperlink r:id="rId7" w:history="1">
        <w:r w:rsidR="000731CE" w:rsidRPr="00A04C0F">
          <w:rPr>
            <w:rStyle w:val="Kpr"/>
            <w:rFonts w:ascii="Times New Roman" w:hAnsi="Times New Roman" w:cs="Times New Roman"/>
            <w:sz w:val="24"/>
            <w:szCs w:val="24"/>
          </w:rPr>
          <w:t>https://ebs.hku.edu.tr/program/outcomerelations/206</w:t>
        </w:r>
      </w:hyperlink>
      <w:r w:rsidR="000731CE" w:rsidRPr="00A04C0F">
        <w:rPr>
          <w:rFonts w:ascii="Times New Roman" w:hAnsi="Times New Roman" w:cs="Times New Roman"/>
          <w:sz w:val="24"/>
          <w:szCs w:val="24"/>
        </w:rPr>
        <w:t xml:space="preserve"> </w:t>
      </w:r>
    </w:p>
    <w:p w14:paraId="1E9CE97D" w14:textId="5A44A445" w:rsidR="000731CE" w:rsidRPr="00A04C0F" w:rsidRDefault="000731CE"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Hemşirelik Bölümü </w:t>
      </w:r>
      <w:hyperlink r:id="rId8" w:history="1">
        <w:r w:rsidRPr="00A04C0F">
          <w:rPr>
            <w:rStyle w:val="Kpr"/>
            <w:rFonts w:ascii="Times New Roman" w:hAnsi="Times New Roman" w:cs="Times New Roman"/>
            <w:sz w:val="24"/>
            <w:szCs w:val="24"/>
          </w:rPr>
          <w:t>http://ebs.hku.edu.tr/program/detail/207</w:t>
        </w:r>
      </w:hyperlink>
      <w:r w:rsidRPr="00A04C0F">
        <w:rPr>
          <w:rFonts w:ascii="Times New Roman" w:hAnsi="Times New Roman" w:cs="Times New Roman"/>
          <w:sz w:val="24"/>
          <w:szCs w:val="24"/>
        </w:rPr>
        <w:t xml:space="preserve"> </w:t>
      </w:r>
    </w:p>
    <w:p w14:paraId="447B85C2" w14:textId="0D0C7B35" w:rsidR="000731CE" w:rsidRPr="00A04C0F" w:rsidRDefault="00602412" w:rsidP="00A04C0F">
      <w:pPr>
        <w:spacing w:line="360" w:lineRule="auto"/>
        <w:jc w:val="both"/>
        <w:rPr>
          <w:rFonts w:ascii="Times New Roman" w:hAnsi="Times New Roman" w:cs="Times New Roman"/>
          <w:sz w:val="24"/>
          <w:szCs w:val="24"/>
        </w:rPr>
      </w:pPr>
      <w:r w:rsidRPr="00A04C0F">
        <w:rPr>
          <w:rFonts w:ascii="Times New Roman" w:hAnsi="Times New Roman" w:cs="Times New Roman"/>
          <w:color w:val="202124"/>
          <w:sz w:val="24"/>
          <w:szCs w:val="24"/>
          <w:shd w:val="clear" w:color="auto" w:fill="FFFFFF"/>
        </w:rPr>
        <w:t>Her bir dersin öğrenme çıktısının program çıktılarına olan katkısı ve program çıktılarının TYÇÇ ile ilişkisi tablosu eğitim bilgi paketi içerisinde yer almaktadır.</w:t>
      </w:r>
    </w:p>
    <w:p w14:paraId="5E9D5CFD" w14:textId="77777777" w:rsidR="00851CA0" w:rsidRPr="00A04C0F" w:rsidRDefault="00851CA0" w:rsidP="00A04C0F">
      <w:pPr>
        <w:spacing w:line="360" w:lineRule="auto"/>
        <w:jc w:val="both"/>
        <w:rPr>
          <w:rFonts w:ascii="Times New Roman" w:hAnsi="Times New Roman" w:cs="Times New Roman"/>
          <w:color w:val="FF0000"/>
          <w:sz w:val="24"/>
          <w:szCs w:val="24"/>
        </w:rPr>
      </w:pPr>
    </w:p>
    <w:p w14:paraId="5849A234" w14:textId="5FC9DFC3" w:rsidR="00936DC2" w:rsidRPr="00A04C0F" w:rsidRDefault="00936DC2" w:rsidP="00A04C0F">
      <w:pPr>
        <w:pStyle w:val="ListeParagraf"/>
        <w:numPr>
          <w:ilvl w:val="1"/>
          <w:numId w:val="1"/>
        </w:numPr>
        <w:spacing w:line="360" w:lineRule="auto"/>
        <w:jc w:val="both"/>
        <w:rPr>
          <w:rFonts w:ascii="Times New Roman" w:hAnsi="Times New Roman" w:cs="Times New Roman"/>
          <w:b/>
          <w:bCs/>
          <w:sz w:val="24"/>
          <w:szCs w:val="24"/>
          <w:u w:val="single"/>
        </w:rPr>
      </w:pPr>
      <w:r w:rsidRPr="00A04C0F">
        <w:rPr>
          <w:rFonts w:ascii="Times New Roman" w:hAnsi="Times New Roman" w:cs="Times New Roman"/>
          <w:b/>
          <w:bCs/>
          <w:sz w:val="24"/>
          <w:szCs w:val="24"/>
          <w:u w:val="single"/>
        </w:rPr>
        <w:t>Programın ders dağılım dengesi</w:t>
      </w:r>
    </w:p>
    <w:p w14:paraId="6436F698" w14:textId="0D86E1CC" w:rsidR="00BC1A3B" w:rsidRPr="00A04C0F" w:rsidRDefault="00BC1A3B"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r w:rsidR="001952C4" w:rsidRPr="00A04C0F">
        <w:rPr>
          <w:rFonts w:ascii="Times New Roman" w:hAnsi="Times New Roman" w:cs="Times New Roman"/>
          <w:color w:val="0070C0"/>
          <w:sz w:val="24"/>
          <w:szCs w:val="24"/>
        </w:rPr>
        <w:t xml:space="preserve"> </w:t>
      </w:r>
    </w:p>
    <w:p w14:paraId="0A911519" w14:textId="058617F1" w:rsidR="001952C4" w:rsidRPr="00A04C0F" w:rsidRDefault="0058281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Programların ders dağılım dengeleri her bölümün “çekirdek eğitim program kriterleri” doğrultusunda hazırlanmıştır. </w:t>
      </w:r>
      <w:r w:rsidR="001952C4" w:rsidRPr="00A04C0F">
        <w:rPr>
          <w:rFonts w:ascii="Times New Roman" w:hAnsi="Times New Roman" w:cs="Times New Roman"/>
          <w:sz w:val="24"/>
          <w:szCs w:val="24"/>
        </w:rPr>
        <w:t>Her üç bölümün haftalık ders programı</w:t>
      </w:r>
      <w:r w:rsidR="003B677A" w:rsidRPr="00A04C0F">
        <w:rPr>
          <w:rFonts w:ascii="Times New Roman" w:hAnsi="Times New Roman" w:cs="Times New Roman"/>
          <w:sz w:val="24"/>
          <w:szCs w:val="24"/>
        </w:rPr>
        <w:t xml:space="preserve"> bağlantıları aşağıda </w:t>
      </w:r>
      <w:r w:rsidR="001952C4" w:rsidRPr="00A04C0F">
        <w:rPr>
          <w:rFonts w:ascii="Times New Roman" w:hAnsi="Times New Roman" w:cs="Times New Roman"/>
          <w:sz w:val="24"/>
          <w:szCs w:val="24"/>
        </w:rPr>
        <w:t>verilmiştir.</w:t>
      </w:r>
    </w:p>
    <w:p w14:paraId="0ADCCC29" w14:textId="59D7D365" w:rsidR="001952C4" w:rsidRPr="00A04C0F" w:rsidRDefault="001952C4"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Beslen</w:t>
      </w:r>
      <w:r w:rsidR="003B677A" w:rsidRPr="00A04C0F">
        <w:rPr>
          <w:rFonts w:ascii="Times New Roman" w:hAnsi="Times New Roman" w:cs="Times New Roman"/>
          <w:sz w:val="24"/>
          <w:szCs w:val="24"/>
        </w:rPr>
        <w:t>me</w:t>
      </w:r>
      <w:r w:rsidRPr="00A04C0F">
        <w:rPr>
          <w:rFonts w:ascii="Times New Roman" w:hAnsi="Times New Roman" w:cs="Times New Roman"/>
          <w:sz w:val="24"/>
          <w:szCs w:val="24"/>
        </w:rPr>
        <w:t xml:space="preserve"> ve Diyetetik Bölümü </w:t>
      </w:r>
      <w:hyperlink r:id="rId9" w:history="1">
        <w:r w:rsidR="008E3D43" w:rsidRPr="00A04C0F">
          <w:rPr>
            <w:rStyle w:val="Kpr"/>
            <w:rFonts w:ascii="Times New Roman" w:hAnsi="Times New Roman" w:cs="Times New Roman"/>
            <w:sz w:val="24"/>
            <w:szCs w:val="24"/>
          </w:rPr>
          <w:t>https://bdb.hku.edu.tr/ders-programlari/</w:t>
        </w:r>
      </w:hyperlink>
      <w:r w:rsidR="008E3D43" w:rsidRPr="00A04C0F">
        <w:rPr>
          <w:rFonts w:ascii="Times New Roman" w:hAnsi="Times New Roman" w:cs="Times New Roman"/>
          <w:sz w:val="24"/>
          <w:szCs w:val="24"/>
        </w:rPr>
        <w:t xml:space="preserve"> </w:t>
      </w:r>
    </w:p>
    <w:p w14:paraId="099D156A" w14:textId="09BB70A9" w:rsidR="001952C4" w:rsidRPr="00A04C0F" w:rsidRDefault="003B677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Fizyoterapi ve Rehabilitasyon Bölümü </w:t>
      </w:r>
      <w:hyperlink r:id="rId10" w:history="1">
        <w:r w:rsidRPr="00A04C0F">
          <w:rPr>
            <w:rStyle w:val="Kpr"/>
            <w:rFonts w:ascii="Times New Roman" w:hAnsi="Times New Roman" w:cs="Times New Roman"/>
            <w:sz w:val="24"/>
            <w:szCs w:val="24"/>
            <w:shd w:val="clear" w:color="auto" w:fill="FFFFFF"/>
          </w:rPr>
          <w:t>https://ftr.hku.edu.tr/ders-programlari/</w:t>
        </w:r>
      </w:hyperlink>
    </w:p>
    <w:p w14:paraId="76DDA675" w14:textId="4244CB7F" w:rsidR="003B677A" w:rsidRPr="00A04C0F" w:rsidRDefault="003B677A" w:rsidP="00A04C0F">
      <w:pPr>
        <w:spacing w:line="360" w:lineRule="auto"/>
        <w:jc w:val="both"/>
        <w:rPr>
          <w:rStyle w:val="Kpr"/>
          <w:rFonts w:ascii="Times New Roman" w:hAnsi="Times New Roman" w:cs="Times New Roman"/>
          <w:sz w:val="24"/>
          <w:szCs w:val="24"/>
          <w:shd w:val="clear" w:color="auto" w:fill="FFFFFF"/>
        </w:rPr>
      </w:pPr>
      <w:r w:rsidRPr="00A04C0F">
        <w:rPr>
          <w:rFonts w:ascii="Times New Roman" w:hAnsi="Times New Roman" w:cs="Times New Roman"/>
          <w:sz w:val="24"/>
          <w:szCs w:val="24"/>
        </w:rPr>
        <w:t xml:space="preserve">Hemşirelik Bölümü </w:t>
      </w:r>
      <w:r w:rsidR="005157DA" w:rsidRPr="00A04C0F">
        <w:rPr>
          <w:rFonts w:ascii="Times New Roman" w:hAnsi="Times New Roman" w:cs="Times New Roman"/>
          <w:sz w:val="24"/>
          <w:szCs w:val="24"/>
        </w:rPr>
        <w:t>https</w:t>
      </w:r>
      <w:r w:rsidR="005157DA" w:rsidRPr="00A04C0F">
        <w:rPr>
          <w:rStyle w:val="Kpr"/>
          <w:rFonts w:ascii="Times New Roman" w:hAnsi="Times New Roman" w:cs="Times New Roman"/>
          <w:sz w:val="24"/>
          <w:szCs w:val="24"/>
          <w:shd w:val="clear" w:color="auto" w:fill="FFFFFF"/>
        </w:rPr>
        <w:t>://hem.hku.edu.tr/ilanlar/2020-2021-bahar-donemi-hemsirelik-bolumu-ders-programi/</w:t>
      </w:r>
    </w:p>
    <w:p w14:paraId="1075C612" w14:textId="0CFDF3FE" w:rsidR="00936DC2" w:rsidRPr="00A04C0F" w:rsidRDefault="00720734"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Beslenme ve Diyetetik Bölümünün seçmeli/zorunlu ders oranı %15, Fizyoterapi ve Rehabilitasyon Bölümünün seçmeli/zorunlu ders oranı %15, Hemşirelik Bölümünün seçmeli/zorunlu ders oranı %20’dir.</w:t>
      </w:r>
    </w:p>
    <w:p w14:paraId="51C515FC" w14:textId="1273FFDF"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12 Eylül 2020 tarihinde online olarak yapılan Sağlık Bilimleri Fakültesi Ders</w:t>
      </w:r>
      <w:r w:rsidR="00FA674A" w:rsidRPr="00A04C0F">
        <w:rPr>
          <w:rFonts w:ascii="Times New Roman" w:hAnsi="Times New Roman" w:cs="Times New Roman"/>
          <w:sz w:val="24"/>
          <w:szCs w:val="24"/>
        </w:rPr>
        <w:t xml:space="preserve"> </w:t>
      </w:r>
      <w:r w:rsidRPr="00A04C0F">
        <w:rPr>
          <w:rFonts w:ascii="Times New Roman" w:hAnsi="Times New Roman" w:cs="Times New Roman"/>
          <w:sz w:val="24"/>
          <w:szCs w:val="24"/>
        </w:rPr>
        <w:t>Programı Planlama toplantısında 2020-2021 Eğitim Öğretim Yılı Güz Döneminde her</w:t>
      </w:r>
      <w:r w:rsidR="00FA674A" w:rsidRPr="00A04C0F">
        <w:rPr>
          <w:rFonts w:ascii="Times New Roman" w:hAnsi="Times New Roman" w:cs="Times New Roman"/>
          <w:sz w:val="24"/>
          <w:szCs w:val="24"/>
        </w:rPr>
        <w:t xml:space="preserve"> </w:t>
      </w:r>
      <w:r w:rsidRPr="00A04C0F">
        <w:rPr>
          <w:rFonts w:ascii="Times New Roman" w:hAnsi="Times New Roman" w:cs="Times New Roman"/>
          <w:sz w:val="24"/>
          <w:szCs w:val="24"/>
        </w:rPr>
        <w:t>üç bölümde klinik uygulama saati içeren derslerin sadece teorik derslerinin işlenmesiklinik uygulama saatlerinin Bahar dönemine aktarılmasına karar verilmiştir. Bu konuda senato kararı alınması konusunda fikir birliğine varılmıştır.</w:t>
      </w:r>
    </w:p>
    <w:p w14:paraId="3B757755" w14:textId="4B6491EB" w:rsidR="00005A93" w:rsidRPr="00A04C0F" w:rsidRDefault="00FA674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1</w:t>
      </w:r>
      <w:r w:rsidR="00005A93" w:rsidRPr="00A04C0F">
        <w:rPr>
          <w:rFonts w:ascii="Times New Roman" w:hAnsi="Times New Roman" w:cs="Times New Roman"/>
          <w:sz w:val="24"/>
          <w:szCs w:val="24"/>
        </w:rPr>
        <w:t>1.11.2020 tarih ve 007 nolu senato kararı ile 2020-2021 Eğitim Öğretim Yılı Güz yarı</w:t>
      </w:r>
      <w:r w:rsidR="00394073" w:rsidRPr="00A04C0F">
        <w:rPr>
          <w:rFonts w:ascii="Times New Roman" w:hAnsi="Times New Roman" w:cs="Times New Roman"/>
          <w:sz w:val="24"/>
          <w:szCs w:val="24"/>
        </w:rPr>
        <w:t xml:space="preserve"> </w:t>
      </w:r>
      <w:r w:rsidR="00005A93" w:rsidRPr="00A04C0F">
        <w:rPr>
          <w:rFonts w:ascii="Times New Roman" w:hAnsi="Times New Roman" w:cs="Times New Roman"/>
          <w:sz w:val="24"/>
          <w:szCs w:val="24"/>
        </w:rPr>
        <w:t>yılında eğitim-öğretimin hibrit (yüz yüze ve çevrimiçi uzaktan) olarak yapılmasına karar verilmiştir. 2020-2021 Güz Yarıyılında hibrit modelle yapılacak ders program koorditörlüğünün sorumluluğundaki öğretimin uygulama esasları aşağıdaki gibidir:</w:t>
      </w:r>
    </w:p>
    <w:p w14:paraId="246FCA3A" w14:textId="77777777"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Dersler, hibrit modelle (hem yüz yüze hem de uzaktan) yürütülmesi.</w:t>
      </w:r>
    </w:p>
    <w:p w14:paraId="6FADDE72" w14:textId="77777777"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Fakülteler tarafından belirlenen bazı dersler, sadece uzaktan öğretim yoluyla verilmesi.</w:t>
      </w:r>
    </w:p>
    <w:p w14:paraId="190CBFFF" w14:textId="0A62066F"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Öğrenciler, öğrenimlerini yüz yüze mi yoksa uzaktan mı alacaklarını tercih etme hakkına</w:t>
      </w:r>
      <w:r w:rsidR="00A04C0F" w:rsidRPr="00A04C0F">
        <w:rPr>
          <w:rFonts w:ascii="Times New Roman" w:hAnsi="Times New Roman" w:cs="Times New Roman"/>
          <w:sz w:val="24"/>
          <w:szCs w:val="24"/>
        </w:rPr>
        <w:t xml:space="preserve"> </w:t>
      </w:r>
      <w:r w:rsidRPr="00A04C0F">
        <w:rPr>
          <w:rFonts w:ascii="Times New Roman" w:hAnsi="Times New Roman" w:cs="Times New Roman"/>
          <w:sz w:val="24"/>
          <w:szCs w:val="24"/>
        </w:rPr>
        <w:t>sahip olması,</w:t>
      </w:r>
    </w:p>
    <w:p w14:paraId="204B6378" w14:textId="34041908"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Klinik Çalışmaları, staj ve diğer uygulamalı dersler, birimlerin ilgili kurullarının</w:t>
      </w:r>
      <w:r w:rsidR="00A04C0F" w:rsidRPr="00A04C0F">
        <w:rPr>
          <w:rFonts w:ascii="Times New Roman" w:hAnsi="Times New Roman" w:cs="Times New Roman"/>
          <w:sz w:val="24"/>
          <w:szCs w:val="24"/>
        </w:rPr>
        <w:t xml:space="preserve"> </w:t>
      </w:r>
      <w:r w:rsidRPr="00A04C0F">
        <w:rPr>
          <w:rFonts w:ascii="Times New Roman" w:hAnsi="Times New Roman" w:cs="Times New Roman"/>
          <w:sz w:val="24"/>
          <w:szCs w:val="24"/>
        </w:rPr>
        <w:t>aldıkları kararlar doğrultusunda yüz yüze yapılması,</w:t>
      </w:r>
    </w:p>
    <w:p w14:paraId="63C41F0A" w14:textId="6DCC6ECF"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2020-2021 Eğitim öğretim yılı Güz ve bahar dönemlerinde uygulanacak Staj eğitimi ve Klinik Çalışmaların öğrenci tercihine göre sahada, öğrenci tercihine göre ise</w:t>
      </w:r>
      <w:r w:rsidR="00A04C0F" w:rsidRPr="00A04C0F">
        <w:rPr>
          <w:rFonts w:ascii="Times New Roman" w:hAnsi="Times New Roman" w:cs="Times New Roman"/>
          <w:sz w:val="24"/>
          <w:szCs w:val="24"/>
        </w:rPr>
        <w:t xml:space="preserve"> </w:t>
      </w:r>
      <w:r w:rsidRPr="00A04C0F">
        <w:rPr>
          <w:rFonts w:ascii="Times New Roman" w:hAnsi="Times New Roman" w:cs="Times New Roman"/>
          <w:sz w:val="24"/>
          <w:szCs w:val="24"/>
        </w:rPr>
        <w:t>ödev olarak yürütülmesi, sahada yapılacak uygulamaları tercih eden öğrencilerin COVİD</w:t>
      </w:r>
      <w:r w:rsidR="00A04C0F" w:rsidRPr="00A04C0F">
        <w:rPr>
          <w:rFonts w:ascii="Times New Roman" w:hAnsi="Times New Roman" w:cs="Times New Roman"/>
          <w:sz w:val="24"/>
          <w:szCs w:val="24"/>
        </w:rPr>
        <w:t xml:space="preserve"> </w:t>
      </w:r>
      <w:r w:rsidRPr="00A04C0F">
        <w:rPr>
          <w:rFonts w:ascii="Times New Roman" w:hAnsi="Times New Roman" w:cs="Times New Roman"/>
          <w:sz w:val="24"/>
          <w:szCs w:val="24"/>
        </w:rPr>
        <w:t xml:space="preserve">19 </w:t>
      </w:r>
      <w:proofErr w:type="spellStart"/>
      <w:r w:rsidRPr="00A04C0F">
        <w:rPr>
          <w:rFonts w:ascii="Times New Roman" w:hAnsi="Times New Roman" w:cs="Times New Roman"/>
          <w:sz w:val="24"/>
          <w:szCs w:val="24"/>
        </w:rPr>
        <w:t>Pandemisi</w:t>
      </w:r>
      <w:proofErr w:type="spellEnd"/>
      <w:r w:rsidRPr="00A04C0F">
        <w:rPr>
          <w:rFonts w:ascii="Times New Roman" w:hAnsi="Times New Roman" w:cs="Times New Roman"/>
          <w:sz w:val="24"/>
          <w:szCs w:val="24"/>
        </w:rPr>
        <w:t xml:space="preserve"> hakkında bilgilendirilerek taahhütname alınması,</w:t>
      </w:r>
    </w:p>
    <w:p w14:paraId="51E919F0" w14:textId="4DBBF947"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Gerek yüz yüze gerekse uzaktan öğretim yoluyla verilecek teorik dersler için yüzde 70,</w:t>
      </w:r>
      <w:r w:rsidR="00A04C0F" w:rsidRPr="00A04C0F">
        <w:rPr>
          <w:rFonts w:ascii="Times New Roman" w:hAnsi="Times New Roman" w:cs="Times New Roman"/>
          <w:sz w:val="24"/>
          <w:szCs w:val="24"/>
        </w:rPr>
        <w:t xml:space="preserve"> </w:t>
      </w:r>
      <w:r w:rsidRPr="00A04C0F">
        <w:rPr>
          <w:rFonts w:ascii="Times New Roman" w:hAnsi="Times New Roman" w:cs="Times New Roman"/>
          <w:sz w:val="24"/>
          <w:szCs w:val="24"/>
        </w:rPr>
        <w:t>uygulama dersleri için %80 devam zorunluluğu aranması,</w:t>
      </w:r>
    </w:p>
    <w:p w14:paraId="4AD05AA0" w14:textId="2A471C28"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Öğretim elemanları tarafından ders izlencesinde belirtilen ödev, sunum ve proje</w:t>
      </w:r>
      <w:r w:rsidR="00A04C0F" w:rsidRPr="00A04C0F">
        <w:rPr>
          <w:rFonts w:ascii="Times New Roman" w:hAnsi="Times New Roman" w:cs="Times New Roman"/>
          <w:sz w:val="24"/>
          <w:szCs w:val="24"/>
        </w:rPr>
        <w:t xml:space="preserve"> </w:t>
      </w:r>
      <w:r w:rsidRPr="00A04C0F">
        <w:rPr>
          <w:rFonts w:ascii="Times New Roman" w:hAnsi="Times New Roman" w:cs="Times New Roman"/>
          <w:sz w:val="24"/>
          <w:szCs w:val="24"/>
        </w:rPr>
        <w:t>uygulamaları uzaktan gerçekleştirilmesi,</w:t>
      </w:r>
    </w:p>
    <w:p w14:paraId="363194A7" w14:textId="77777777" w:rsidR="00005A93" w:rsidRPr="00A04C0F" w:rsidRDefault="00005A93"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Kampüs içi öğrenci yoğunluğunu ve sınıf içi öğrenci sayısını seyreltmek amacıyla, bir grup</w:t>
      </w:r>
    </w:p>
    <w:p w14:paraId="26D02961" w14:textId="3A2958DE" w:rsidR="00005A93" w:rsidRPr="00A04C0F" w:rsidRDefault="00005A93" w:rsidP="00A04C0F">
      <w:pPr>
        <w:spacing w:line="360" w:lineRule="auto"/>
        <w:jc w:val="both"/>
        <w:rPr>
          <w:rFonts w:ascii="Times New Roman" w:hAnsi="Times New Roman" w:cs="Times New Roman"/>
          <w:sz w:val="24"/>
          <w:szCs w:val="24"/>
        </w:rPr>
      </w:pPr>
      <w:proofErr w:type="gramStart"/>
      <w:r w:rsidRPr="00A04C0F">
        <w:rPr>
          <w:rFonts w:ascii="Times New Roman" w:hAnsi="Times New Roman" w:cs="Times New Roman"/>
          <w:sz w:val="24"/>
          <w:szCs w:val="24"/>
        </w:rPr>
        <w:t>öğrenci</w:t>
      </w:r>
      <w:proofErr w:type="gramEnd"/>
      <w:r w:rsidRPr="00A04C0F">
        <w:rPr>
          <w:rFonts w:ascii="Times New Roman" w:hAnsi="Times New Roman" w:cs="Times New Roman"/>
          <w:sz w:val="24"/>
          <w:szCs w:val="24"/>
        </w:rPr>
        <w:t xml:space="preserve"> yüz yüze derslere katılırken, diğer grup ta derslere uzaktan öğretim yoluyla</w:t>
      </w:r>
      <w:r w:rsidR="00A04C0F" w:rsidRPr="00A04C0F">
        <w:rPr>
          <w:rFonts w:ascii="Times New Roman" w:hAnsi="Times New Roman" w:cs="Times New Roman"/>
          <w:sz w:val="24"/>
          <w:szCs w:val="24"/>
        </w:rPr>
        <w:t xml:space="preserve"> </w:t>
      </w:r>
      <w:r w:rsidR="0079010F" w:rsidRPr="00A04C0F">
        <w:rPr>
          <w:rFonts w:ascii="Times New Roman" w:hAnsi="Times New Roman" w:cs="Times New Roman"/>
          <w:sz w:val="24"/>
          <w:szCs w:val="24"/>
        </w:rPr>
        <w:t>çevrimiçi katılmasına karar verilmiştir. Kanıt toplantı tutan</w:t>
      </w:r>
      <w:r w:rsidR="00394073" w:rsidRPr="00A04C0F">
        <w:rPr>
          <w:rFonts w:ascii="Times New Roman" w:hAnsi="Times New Roman" w:cs="Times New Roman"/>
          <w:sz w:val="24"/>
          <w:szCs w:val="24"/>
        </w:rPr>
        <w:t>ağı ders programı koor. raporu</w:t>
      </w:r>
    </w:p>
    <w:p w14:paraId="3175898B" w14:textId="4174BE79" w:rsidR="00005A93" w:rsidRPr="00A04C0F" w:rsidRDefault="00005A93" w:rsidP="00A04C0F">
      <w:pPr>
        <w:spacing w:line="360" w:lineRule="auto"/>
        <w:jc w:val="both"/>
        <w:rPr>
          <w:rFonts w:ascii="Times New Roman" w:hAnsi="Times New Roman" w:cs="Times New Roman"/>
          <w:sz w:val="24"/>
          <w:szCs w:val="24"/>
        </w:rPr>
      </w:pPr>
    </w:p>
    <w:p w14:paraId="113C64CD" w14:textId="77777777" w:rsidR="00936DC2" w:rsidRPr="00A04C0F" w:rsidRDefault="00936DC2"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t>1.3. Ders kazanımlarının program çıktılarıyla uyumu</w:t>
      </w:r>
    </w:p>
    <w:p w14:paraId="4021966A" w14:textId="7E549C8D" w:rsidR="006F79A6" w:rsidRPr="00A04C0F" w:rsidRDefault="006F79A6"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b/>
          <w:bCs/>
          <w:color w:val="0070C0"/>
          <w:sz w:val="24"/>
          <w:szCs w:val="24"/>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14:paraId="10E33931" w14:textId="0F06D72B" w:rsidR="006F79A6" w:rsidRPr="00A04C0F" w:rsidRDefault="006F79A6" w:rsidP="00A04C0F">
      <w:pPr>
        <w:spacing w:line="360" w:lineRule="auto"/>
        <w:jc w:val="both"/>
        <w:rPr>
          <w:rFonts w:ascii="Times New Roman" w:hAnsi="Times New Roman" w:cs="Times New Roman"/>
          <w:color w:val="FF0000"/>
          <w:sz w:val="24"/>
          <w:szCs w:val="24"/>
        </w:rPr>
      </w:pPr>
      <w:r w:rsidRPr="00A04C0F">
        <w:rPr>
          <w:rFonts w:ascii="Times New Roman" w:hAnsi="Times New Roman" w:cs="Times New Roman"/>
          <w:b/>
          <w:bCs/>
          <w:color w:val="0070C0"/>
          <w:sz w:val="24"/>
          <w:szCs w:val="24"/>
        </w:rPr>
        <w:t xml:space="preserve">Ders öğrenme kazanımlarının gerçekleştiğinin nasıl izleneceğine dair planlama yapılmıştır, özellikle alana özgü olmayan (genel) kazanımların irdelenme yöntem ve süreci ayrıntılı belirtilmektedir. </w:t>
      </w:r>
    </w:p>
    <w:p w14:paraId="3C90036A" w14:textId="77777777" w:rsidR="00866812" w:rsidRPr="00A04C0F" w:rsidRDefault="00866812"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Fakültemizin tüm bölümleri için; program çıktıları ve ders kazanımlarının ilişkilendirilme tabloları ders izlencelerinin içinde yer almaktadır. Örnek ders izlenceleri aşağıdaki bağlantılarda verilmiştir.</w:t>
      </w:r>
    </w:p>
    <w:p w14:paraId="7BDFD4D8" w14:textId="01EA9751" w:rsidR="00866812" w:rsidRPr="00A04C0F" w:rsidRDefault="007F1EC5" w:rsidP="00A04C0F">
      <w:pPr>
        <w:spacing w:line="360" w:lineRule="auto"/>
        <w:jc w:val="both"/>
        <w:rPr>
          <w:rStyle w:val="Kpr"/>
          <w:rFonts w:ascii="Times New Roman" w:hAnsi="Times New Roman" w:cs="Times New Roman"/>
          <w:sz w:val="24"/>
          <w:szCs w:val="24"/>
          <w:shd w:val="clear" w:color="auto" w:fill="FFFFFF"/>
        </w:rPr>
      </w:pPr>
      <w:hyperlink r:id="rId11" w:history="1">
        <w:r w:rsidR="00866812" w:rsidRPr="00A04C0F">
          <w:rPr>
            <w:rStyle w:val="Kpr"/>
            <w:rFonts w:ascii="Times New Roman" w:hAnsi="Times New Roman" w:cs="Times New Roman"/>
            <w:sz w:val="24"/>
            <w:szCs w:val="24"/>
            <w:shd w:val="clear" w:color="auto" w:fill="FFFFFF"/>
          </w:rPr>
          <w:t>https://ebs.hku.edu.tr/course/detail/205/23196</w:t>
        </w:r>
      </w:hyperlink>
      <w:r w:rsidR="0084710A" w:rsidRPr="00A04C0F">
        <w:rPr>
          <w:rStyle w:val="Kpr"/>
          <w:rFonts w:ascii="Times New Roman" w:hAnsi="Times New Roman" w:cs="Times New Roman"/>
          <w:sz w:val="24"/>
          <w:szCs w:val="24"/>
          <w:shd w:val="clear" w:color="auto" w:fill="FFFFFF"/>
        </w:rPr>
        <w:t>,</w:t>
      </w:r>
      <w:r w:rsidR="0084710A" w:rsidRPr="00A04C0F">
        <w:rPr>
          <w:rStyle w:val="Kpr"/>
          <w:rFonts w:ascii="Times New Roman" w:hAnsi="Times New Roman" w:cs="Times New Roman"/>
          <w:sz w:val="24"/>
          <w:szCs w:val="24"/>
          <w:u w:val="none"/>
          <w:shd w:val="clear" w:color="auto" w:fill="FFFFFF"/>
        </w:rPr>
        <w:t xml:space="preserve"> </w:t>
      </w:r>
      <w:hyperlink r:id="rId12" w:history="1">
        <w:r w:rsidR="00866812" w:rsidRPr="00A04C0F">
          <w:rPr>
            <w:rStyle w:val="Kpr"/>
            <w:rFonts w:ascii="Times New Roman" w:hAnsi="Times New Roman" w:cs="Times New Roman"/>
            <w:sz w:val="24"/>
            <w:szCs w:val="24"/>
            <w:shd w:val="clear" w:color="auto" w:fill="FFFFFF"/>
          </w:rPr>
          <w:t>https://ebs.hku.edu.tr/course/detail/206/22152</w:t>
        </w:r>
      </w:hyperlink>
      <w:r w:rsidR="00866812" w:rsidRPr="00A04C0F">
        <w:rPr>
          <w:rStyle w:val="Kpr"/>
          <w:rFonts w:ascii="Times New Roman" w:hAnsi="Times New Roman" w:cs="Times New Roman"/>
          <w:sz w:val="24"/>
          <w:szCs w:val="24"/>
          <w:shd w:val="clear" w:color="auto" w:fill="FFFFFF"/>
        </w:rPr>
        <w:t xml:space="preserve">, </w:t>
      </w:r>
      <w:hyperlink r:id="rId13" w:history="1">
        <w:r w:rsidR="00866812" w:rsidRPr="00A04C0F">
          <w:rPr>
            <w:rStyle w:val="Kpr"/>
            <w:rFonts w:ascii="Times New Roman" w:hAnsi="Times New Roman" w:cs="Times New Roman"/>
            <w:sz w:val="24"/>
            <w:szCs w:val="24"/>
            <w:shd w:val="clear" w:color="auto" w:fill="FFFFFF"/>
          </w:rPr>
          <w:t>https://ebs.hku.edu.tr/course/detail/207/22783</w:t>
        </w:r>
      </w:hyperlink>
    </w:p>
    <w:p w14:paraId="28D21F86" w14:textId="6B56A348" w:rsidR="00855839" w:rsidRDefault="00866812"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Her dersin sınav sorularını dersin öğrenim çıktılarını karşılama durumunu gösteren tablolar hazırlanmaktadır. Örnek ders öğrenim çıktılarına katkısını gösteren matris tablosu/belirtke tablosu Kanıt B</w:t>
      </w:r>
      <w:r w:rsidR="003C281D" w:rsidRPr="00A04C0F">
        <w:rPr>
          <w:rFonts w:ascii="Times New Roman" w:hAnsi="Times New Roman" w:cs="Times New Roman"/>
          <w:sz w:val="24"/>
          <w:szCs w:val="24"/>
        </w:rPr>
        <w:t>1</w:t>
      </w:r>
      <w:r w:rsidRPr="00A04C0F">
        <w:rPr>
          <w:rFonts w:ascii="Times New Roman" w:hAnsi="Times New Roman" w:cs="Times New Roman"/>
          <w:sz w:val="24"/>
          <w:szCs w:val="24"/>
        </w:rPr>
        <w:t>.1.3.A’da verilmiştir</w:t>
      </w:r>
    </w:p>
    <w:p w14:paraId="75C2F54B" w14:textId="77777777" w:rsidR="007F1EC5" w:rsidRPr="00A04C0F" w:rsidRDefault="007F1EC5" w:rsidP="00A04C0F">
      <w:pPr>
        <w:spacing w:line="360" w:lineRule="auto"/>
        <w:jc w:val="both"/>
        <w:rPr>
          <w:rFonts w:ascii="Times New Roman" w:hAnsi="Times New Roman" w:cs="Times New Roman"/>
          <w:sz w:val="24"/>
          <w:szCs w:val="24"/>
        </w:rPr>
      </w:pPr>
    </w:p>
    <w:p w14:paraId="20102D1A" w14:textId="77777777" w:rsidR="00855839" w:rsidRPr="00A04C0F" w:rsidRDefault="00855839"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1.4. Öğrenci iş yüküne dayalı ders tasarımı</w:t>
      </w:r>
    </w:p>
    <w:p w14:paraId="4427367C" w14:textId="5038369E" w:rsidR="006F79A6" w:rsidRPr="00A04C0F" w:rsidRDefault="006F79A6"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b/>
          <w:bCs/>
          <w:color w:val="0070C0"/>
          <w:sz w:val="24"/>
          <w:szCs w:val="24"/>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386785AD" w14:textId="77777777" w:rsidR="00704A2F" w:rsidRPr="00A04C0F" w:rsidRDefault="00704A2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Lisans ve lisansüstü programlarımızdaki tüm dersler için; öğrenci iş yükü kredileri tanımlanmış olup iç ve dış paydaşlar için HKÜ eğitim bilgi sistemi (https://ebs.hku.edu.tr/program) üzerinden yayımlanmıştır.</w:t>
      </w:r>
    </w:p>
    <w:p w14:paraId="768018CF" w14:textId="7D4C613B" w:rsidR="00704A2F" w:rsidRPr="00A04C0F" w:rsidRDefault="00704A2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Beslenme ve Diyetetik bölümünde meslek derslerinin uygulamaları o dersin içinde teorik ve uygulama olarak toplam kredi ve AKTS şeklinde belirlenmiştir Beslenme ve Diyetetik Bölümümüzde mesleki uygulamalar/staj dersleri; 7-8. yarıyıllarda BES451 Klinik Beslenme Yetişkin Uygulaması, BES453 Klinik Beslenme Çocuk Uygulaması, BES455 Toplu Beslenme Sistemleri Uygulaması, BES457 Toplum Beslenmesi Uygulaması dersleri olarak sürdürülmektedir ve derslerin herbiri için 9 AKTS/6 Kredi olarak belirlenmiştir.</w:t>
      </w:r>
    </w:p>
    <w:p w14:paraId="2B44AAAC" w14:textId="6D9D7663" w:rsidR="00704A2F" w:rsidRPr="00A04C0F" w:rsidRDefault="00704A2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Fizyoterapi ve Rehabilitasyon bölümünde meslek derslerinin uygulamaları o dersin içinde teorik ve uygulama olarak toplam kredi ve AKTS (12AKTS/10 Kredi) şeklinde belirlenmiştir Fizyoterapi ve Rehabilitasyon bölümünde mesleki uygulama/staj için 7-8. yarıyılda Klinik Çalışma I-</w:t>
      </w:r>
      <w:proofErr w:type="gramStart"/>
      <w:r w:rsidRPr="00A04C0F">
        <w:rPr>
          <w:rFonts w:ascii="Times New Roman" w:hAnsi="Times New Roman" w:cs="Times New Roman"/>
          <w:sz w:val="24"/>
          <w:szCs w:val="24"/>
        </w:rPr>
        <w:t>II(</w:t>
      </w:r>
      <w:proofErr w:type="gramEnd"/>
      <w:r w:rsidRPr="00A04C0F">
        <w:rPr>
          <w:rFonts w:ascii="Times New Roman" w:hAnsi="Times New Roman" w:cs="Times New Roman"/>
          <w:sz w:val="24"/>
          <w:szCs w:val="24"/>
        </w:rPr>
        <w:t>20AKTS/10 kredi) , 5.-6. Temel Fizyoterapi Uygulamalrı I-II( 3 AKTS/3 kredi) olarak yürütülmektedir.</w:t>
      </w:r>
    </w:p>
    <w:p w14:paraId="04544A80" w14:textId="4CD3984B" w:rsidR="00704A2F" w:rsidRPr="00A04C0F" w:rsidRDefault="00704A2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Hemşirelik meslek derslerinin uygulamaları o dersin içinde teorik ve uygulama olarak toplam kredi ve AKTS (12AKTS/10 Kredi) şeklinde belirlenmiştir. Hemşirelik bölümünde ise Hem406 İntern I-II dersleri olarak sürdürülmekte ve bu dersler için 10AKTS/8 Kredi olarak belirlenmiştir.</w:t>
      </w:r>
    </w:p>
    <w:p w14:paraId="6267748C" w14:textId="511DB85C" w:rsidR="00811DA3" w:rsidRPr="00A04C0F" w:rsidRDefault="00704A2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Bu derslerle ilgili bilgilere </w:t>
      </w:r>
      <w:r w:rsidR="00811DA3" w:rsidRPr="00A04C0F">
        <w:rPr>
          <w:rFonts w:ascii="Times New Roman" w:hAnsi="Times New Roman" w:cs="Times New Roman"/>
          <w:sz w:val="24"/>
          <w:szCs w:val="24"/>
        </w:rPr>
        <w:t>aşağıdaki bağlantıları üzerinden ulaşılabilmektedir.</w:t>
      </w:r>
    </w:p>
    <w:p w14:paraId="2E851D25" w14:textId="0941F6F2" w:rsidR="00811DA3" w:rsidRPr="00A04C0F" w:rsidRDefault="007F1EC5" w:rsidP="00A04C0F">
      <w:pPr>
        <w:spacing w:line="360" w:lineRule="auto"/>
        <w:jc w:val="both"/>
        <w:rPr>
          <w:rFonts w:ascii="Times New Roman" w:hAnsi="Times New Roman" w:cs="Times New Roman"/>
          <w:sz w:val="24"/>
          <w:szCs w:val="24"/>
        </w:rPr>
      </w:pPr>
      <w:hyperlink r:id="rId14" w:history="1">
        <w:r w:rsidR="00811DA3" w:rsidRPr="00A04C0F">
          <w:rPr>
            <w:rStyle w:val="Kpr"/>
            <w:rFonts w:ascii="Times New Roman" w:hAnsi="Times New Roman" w:cs="Times New Roman"/>
            <w:sz w:val="24"/>
            <w:szCs w:val="24"/>
          </w:rPr>
          <w:t>https://ebs.hku.edu.tr/program/courses/205</w:t>
        </w:r>
      </w:hyperlink>
      <w:r w:rsidR="00704A2F" w:rsidRPr="00A04C0F">
        <w:rPr>
          <w:rFonts w:ascii="Times New Roman" w:hAnsi="Times New Roman" w:cs="Times New Roman"/>
          <w:sz w:val="24"/>
          <w:szCs w:val="24"/>
        </w:rPr>
        <w:t xml:space="preserve">, </w:t>
      </w:r>
    </w:p>
    <w:p w14:paraId="452DCA03" w14:textId="74C79B5A" w:rsidR="00811DA3" w:rsidRPr="00A04C0F" w:rsidRDefault="007F1EC5" w:rsidP="00A04C0F">
      <w:pPr>
        <w:spacing w:line="360" w:lineRule="auto"/>
        <w:jc w:val="both"/>
        <w:rPr>
          <w:rFonts w:ascii="Times New Roman" w:hAnsi="Times New Roman" w:cs="Times New Roman"/>
          <w:sz w:val="24"/>
          <w:szCs w:val="24"/>
        </w:rPr>
      </w:pPr>
      <w:hyperlink r:id="rId15" w:history="1">
        <w:r w:rsidR="00811DA3" w:rsidRPr="00A04C0F">
          <w:rPr>
            <w:rStyle w:val="Kpr"/>
            <w:rFonts w:ascii="Times New Roman" w:hAnsi="Times New Roman" w:cs="Times New Roman"/>
            <w:sz w:val="24"/>
            <w:szCs w:val="24"/>
          </w:rPr>
          <w:t>https://ebs.hku.edu.tr/program/courses/206</w:t>
        </w:r>
      </w:hyperlink>
      <w:r w:rsidR="00704A2F" w:rsidRPr="00A04C0F">
        <w:rPr>
          <w:rFonts w:ascii="Times New Roman" w:hAnsi="Times New Roman" w:cs="Times New Roman"/>
          <w:sz w:val="24"/>
          <w:szCs w:val="24"/>
        </w:rPr>
        <w:t xml:space="preserve">, </w:t>
      </w:r>
    </w:p>
    <w:p w14:paraId="1478E17C" w14:textId="7EA499C3" w:rsidR="00DC784F" w:rsidRPr="00A04C0F" w:rsidRDefault="007F1EC5" w:rsidP="00A04C0F">
      <w:pPr>
        <w:spacing w:line="360" w:lineRule="auto"/>
        <w:jc w:val="both"/>
        <w:rPr>
          <w:rFonts w:ascii="Times New Roman" w:hAnsi="Times New Roman" w:cs="Times New Roman"/>
          <w:sz w:val="24"/>
          <w:szCs w:val="24"/>
        </w:rPr>
      </w:pPr>
      <w:hyperlink r:id="rId16" w:tgtFrame="_blank" w:history="1">
        <w:r w:rsidR="00DC784F" w:rsidRPr="00A04C0F">
          <w:rPr>
            <w:rStyle w:val="Kpr"/>
            <w:rFonts w:ascii="Times New Roman" w:hAnsi="Times New Roman" w:cs="Times New Roman"/>
            <w:color w:val="1155CC"/>
            <w:sz w:val="24"/>
            <w:szCs w:val="24"/>
            <w:shd w:val="clear" w:color="auto" w:fill="FFFFFF"/>
          </w:rPr>
          <w:t>https://ebs.hku.edu.tr/program/courses/207</w:t>
        </w:r>
      </w:hyperlink>
      <w:r w:rsidR="00981C18" w:rsidRPr="00A04C0F">
        <w:rPr>
          <w:rFonts w:ascii="Times New Roman" w:hAnsi="Times New Roman" w:cs="Times New Roman"/>
          <w:sz w:val="24"/>
          <w:szCs w:val="24"/>
        </w:rPr>
        <w:t xml:space="preserve"> </w:t>
      </w:r>
    </w:p>
    <w:p w14:paraId="181B37C1" w14:textId="77777777" w:rsidR="00855839" w:rsidRPr="00A04C0F" w:rsidRDefault="00855839" w:rsidP="00A04C0F">
      <w:pPr>
        <w:spacing w:line="360" w:lineRule="auto"/>
        <w:jc w:val="both"/>
        <w:rPr>
          <w:rFonts w:ascii="Times New Roman" w:hAnsi="Times New Roman" w:cs="Times New Roman"/>
          <w:color w:val="FF0000"/>
          <w:sz w:val="24"/>
          <w:szCs w:val="24"/>
        </w:rPr>
      </w:pPr>
    </w:p>
    <w:p w14:paraId="67369F3C" w14:textId="77777777" w:rsidR="00855839" w:rsidRPr="00A04C0F" w:rsidRDefault="00855839"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1.5. Ölçme ve değerlendirme sistemi</w:t>
      </w:r>
    </w:p>
    <w:p w14:paraId="55564CFE" w14:textId="1B8FD73D" w:rsidR="007B3316" w:rsidRPr="00A04C0F" w:rsidRDefault="007B3316" w:rsidP="00A04C0F">
      <w:pPr>
        <w:spacing w:line="360" w:lineRule="auto"/>
        <w:jc w:val="both"/>
        <w:rPr>
          <w:rFonts w:ascii="Times New Roman" w:hAnsi="Times New Roman" w:cs="Times New Roman"/>
          <w:color w:val="FF0000"/>
          <w:sz w:val="24"/>
          <w:szCs w:val="24"/>
        </w:rPr>
      </w:pPr>
      <w:r w:rsidRPr="00A04C0F">
        <w:rPr>
          <w:rFonts w:ascii="Times New Roman" w:hAnsi="Times New Roman" w:cs="Times New Roman"/>
          <w:color w:val="0070C0"/>
          <w:sz w:val="24"/>
          <w:szCs w:val="24"/>
        </w:rPr>
        <w:t>Kurumda bütüncül bir ölçme-değerlendirme sistemi vardır. Ölçme-değerlendirme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Kurum, ölçme-değerlendirme yaklaşım ve olanaklarını öğrenci-öğretim elemanı geri bildirimine dayalı biçimde iyileştirmektedir</w:t>
      </w:r>
      <w:r w:rsidRPr="00A04C0F">
        <w:rPr>
          <w:rFonts w:ascii="Times New Roman" w:hAnsi="Times New Roman" w:cs="Times New Roman"/>
          <w:color w:val="FF0000"/>
          <w:sz w:val="24"/>
          <w:szCs w:val="24"/>
        </w:rPr>
        <w:t>.</w:t>
      </w:r>
    </w:p>
    <w:p w14:paraId="7B71D5D4" w14:textId="20C27CAC" w:rsidR="003F7C8B" w:rsidRPr="00A04C0F" w:rsidRDefault="003F7C8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Öğrencilerin ders </w:t>
      </w:r>
      <w:proofErr w:type="gramStart"/>
      <w:r w:rsidRPr="00A04C0F">
        <w:rPr>
          <w:rFonts w:ascii="Times New Roman" w:hAnsi="Times New Roman" w:cs="Times New Roman"/>
          <w:sz w:val="24"/>
          <w:szCs w:val="24"/>
        </w:rPr>
        <w:t>ve  sınıf</w:t>
      </w:r>
      <w:proofErr w:type="gramEnd"/>
      <w:r w:rsidRPr="00A04C0F">
        <w:rPr>
          <w:rFonts w:ascii="Times New Roman" w:hAnsi="Times New Roman" w:cs="Times New Roman"/>
          <w:sz w:val="24"/>
          <w:szCs w:val="24"/>
        </w:rPr>
        <w:t xml:space="preserve">  geçme,  ders  muafiyeti  ve  alttan/üstten  ders  alma  usulleri  “Hasan Kalyoncu Üniversitesi Ön Lisans ve Lisans Eğitim Öğretim ve Sınav Yönetmeliği” ve “Sınav Yönergesi”  ile tanımlanmış olup üniversite web sayfasından ulaşılabilmektedir  (https://oim.hku.edu.tr/yonetmelikler-ve-yonergeler/). Her eğitim ve öğretim yılı başında ders, laboratuvar ve klinik uygulamalardan geçme esasları ve ilgili yönetmelik tüm öğrencilere tebliğ edilmektedir. Üniversitenin sınav yönetmeliğinde öğrencilerin derse devam durumları, Sınavlar ve değerlendirme, stajlar, not belgeleri, not belgeleri/karneler, notların ilanı ve itirazlar ilgili maddelerde açıklanmıştır.  Üniversite tarafından yayınlanan akademik takvimde sınav tarihleri her dönemin başında yayınlanmaktadır. (</w:t>
      </w:r>
      <w:hyperlink r:id="rId17" w:history="1">
        <w:r w:rsidR="00935A51" w:rsidRPr="003C104C">
          <w:rPr>
            <w:rStyle w:val="Kpr"/>
            <w:rFonts w:ascii="Times New Roman" w:hAnsi="Times New Roman" w:cs="Times New Roman"/>
            <w:sz w:val="24"/>
            <w:szCs w:val="24"/>
          </w:rPr>
          <w:t>https://oim.hku.edu.tr/akademik-takvim/</w:t>
        </w:r>
      </w:hyperlink>
      <w:r w:rsidR="00935A51">
        <w:rPr>
          <w:rFonts w:ascii="Times New Roman" w:hAnsi="Times New Roman" w:cs="Times New Roman"/>
          <w:sz w:val="24"/>
          <w:szCs w:val="24"/>
        </w:rPr>
        <w:t xml:space="preserve"> </w:t>
      </w:r>
      <w:r w:rsidRPr="00A04C0F">
        <w:rPr>
          <w:rFonts w:ascii="Times New Roman" w:hAnsi="Times New Roman" w:cs="Times New Roman"/>
          <w:sz w:val="24"/>
          <w:szCs w:val="24"/>
        </w:rPr>
        <w:t>). Sınavların yönetmeliğe uygun şekilde yürütülmesinden bölüm başkanlıkları sorumludur.</w:t>
      </w:r>
    </w:p>
    <w:p w14:paraId="5925106A" w14:textId="77777777" w:rsidR="003F7C8B" w:rsidRPr="00A04C0F" w:rsidRDefault="003F7C8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Öğrencilere, bir yarıyılda her dersten en az bir ara sınav ve bir final sınavı uygulanır. Öğretim elemanı, uygun gördüğü takdirde ödev, laboratuvar ve benzeri çalışmaları ara sınav olarak değerlendirebilir. Her yarıyıl sonunda öğrencilere başarı notu verilirken, öğrencilerin ara sınav </w:t>
      </w:r>
      <w:r w:rsidRPr="00A04C0F">
        <w:rPr>
          <w:rFonts w:ascii="Times New Roman" w:hAnsi="Times New Roman" w:cs="Times New Roman"/>
          <w:sz w:val="24"/>
          <w:szCs w:val="24"/>
        </w:rPr>
        <w:lastRenderedPageBreak/>
        <w:t>ve final sınavı sonuçları yarıyıl içi çalışmaları ve derse devamları göz önünde tutulur. Başarı notunun belirlenmesinde final/bütünleme notunun ağırlığı %60’tan çok, %40’tan az olamaz. Final/bütünleme not ağırlığından geriye kalan oranın ara sınav, devam, ödev ve benzerlerine dağıtılmasında ilgili öğretim elemanı yetkilidir. Öğretim üye/elemanları, her yarıyıl başında kendi yetkisinde olan derslerin değerlendirme ölçütlerini öğrencilere duyurur, Öğrenci bilgi sisteminde tanımlar ve üniversite eğitim bilgi sisteminde yayınlar (https://ebs.hku.edu.tr/program/courses/207</w:t>
      </w:r>
    </w:p>
    <w:p w14:paraId="7DF389A5" w14:textId="357BA248" w:rsidR="003F7C8B" w:rsidRPr="00A04C0F" w:rsidRDefault="003F7C8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Sınavlar; ara sınavlar, kısa sınavlar ve dönem içi çalışmalar, mazeret sınavları, ek sınavlar ve final ve bütünleme sınavlarından oluşur. Dersin öğretim elemanı bu sınavları yazılı, sözlü veya hem yazılı hem sözlü ve/veya uygulamalı olarak yapabilir ve bu durum en az bir hafta önceden ilan edilir. Bu sınavlar ilgili yönetmelikte açıklanmıştır</w:t>
      </w:r>
      <w:r w:rsidR="00935A51">
        <w:rPr>
          <w:rFonts w:ascii="Times New Roman" w:hAnsi="Times New Roman" w:cs="Times New Roman"/>
          <w:sz w:val="24"/>
          <w:szCs w:val="24"/>
        </w:rPr>
        <w:t>.</w:t>
      </w:r>
      <w:r w:rsidRPr="00A04C0F">
        <w:rPr>
          <w:rFonts w:ascii="Times New Roman" w:hAnsi="Times New Roman" w:cs="Times New Roman"/>
          <w:sz w:val="24"/>
          <w:szCs w:val="24"/>
        </w:rPr>
        <w:t xml:space="preserve"> </w:t>
      </w:r>
      <w:r w:rsidR="00935A51">
        <w:rPr>
          <w:rFonts w:ascii="Times New Roman" w:hAnsi="Times New Roman" w:cs="Times New Roman"/>
          <w:sz w:val="24"/>
          <w:szCs w:val="24"/>
        </w:rPr>
        <w:fldChar w:fldCharType="begin"/>
      </w:r>
      <w:r w:rsidR="00935A51">
        <w:rPr>
          <w:rFonts w:ascii="Times New Roman" w:hAnsi="Times New Roman" w:cs="Times New Roman"/>
          <w:sz w:val="24"/>
          <w:szCs w:val="24"/>
        </w:rPr>
        <w:instrText xml:space="preserve"> HYPERLINK "</w:instrText>
      </w:r>
      <w:r w:rsidR="00935A51" w:rsidRPr="00935A51">
        <w:rPr>
          <w:rFonts w:ascii="Times New Roman" w:hAnsi="Times New Roman" w:cs="Times New Roman"/>
          <w:sz w:val="24"/>
          <w:szCs w:val="24"/>
        </w:rPr>
        <w:instrText>https://oim.hku.edu.tr/yonetmelikler-ve-yonergeler/</w:instrText>
      </w:r>
      <w:r w:rsidR="00935A51">
        <w:rPr>
          <w:rFonts w:ascii="Times New Roman" w:hAnsi="Times New Roman" w:cs="Times New Roman"/>
          <w:sz w:val="24"/>
          <w:szCs w:val="24"/>
        </w:rPr>
        <w:instrText xml:space="preserve">" </w:instrText>
      </w:r>
      <w:r w:rsidR="00935A51">
        <w:rPr>
          <w:rFonts w:ascii="Times New Roman" w:hAnsi="Times New Roman" w:cs="Times New Roman"/>
          <w:sz w:val="24"/>
          <w:szCs w:val="24"/>
        </w:rPr>
        <w:fldChar w:fldCharType="separate"/>
      </w:r>
      <w:r w:rsidR="00935A51" w:rsidRPr="003C104C">
        <w:rPr>
          <w:rStyle w:val="Kpr"/>
          <w:rFonts w:ascii="Times New Roman" w:hAnsi="Times New Roman" w:cs="Times New Roman"/>
          <w:sz w:val="24"/>
          <w:szCs w:val="24"/>
        </w:rPr>
        <w:t>https://oim.hku.edu.tr/yonetmelikler-ve-yonergeler/</w:t>
      </w:r>
      <w:r w:rsidR="00935A51">
        <w:rPr>
          <w:rFonts w:ascii="Times New Roman" w:hAnsi="Times New Roman" w:cs="Times New Roman"/>
          <w:sz w:val="24"/>
          <w:szCs w:val="24"/>
        </w:rPr>
        <w:fldChar w:fldCharType="end"/>
      </w:r>
      <w:r w:rsidR="001D3917" w:rsidRPr="00A04C0F">
        <w:rPr>
          <w:rFonts w:ascii="Times New Roman" w:hAnsi="Times New Roman" w:cs="Times New Roman"/>
          <w:sz w:val="24"/>
          <w:szCs w:val="24"/>
        </w:rPr>
        <w:t xml:space="preserve"> </w:t>
      </w:r>
    </w:p>
    <w:p w14:paraId="7A2B8FD6" w14:textId="77777777" w:rsidR="003F7C8B" w:rsidRPr="00A04C0F" w:rsidRDefault="003F7C8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Başarı notları, her yarıyıl/yılsonunda, akademik takvimde belirtilen tarihlerde öğretim elemanı tarafından öğrenci bilgi sistemine işlenir ve bölüm başkınlığına teslim edilir. Öğrenciler sınav sonuçlarını görmeden önce Öğrenci Bilgi Sistemindeki ders değerlendirme anketini zorunlu olarak doldurmaktadır. Final sınavları başarı notları dekanlık tarafından son sınav tarihinden itibaren en geç bir hafta içinde Üniversitenin Öğrenci İşleri Müdürlüğü’ne bir yazı ekinde bildirilir.</w:t>
      </w:r>
    </w:p>
    <w:p w14:paraId="6F3053EE" w14:textId="77777777" w:rsidR="003F7C8B" w:rsidRPr="00A04C0F" w:rsidRDefault="003F7C8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SBF'de Ölçme ve Değerlendirme Komisyonu mevcuttur. Sağlık Bilimleri Fakültesi Dekanlığı tarafından Eğitim Fakültesi Eğitim Bilimleri Bölümü Eğitimde Ölçme ve Değerlendirme Ana Bilim Dalından ölçme ve değerlendirme konusunda eğitim talebinde bulunulmuştur. SBF Ölçme ve Değerlendirme Koordünatörlüğü (koordinatör ve bölüm sorumluları),10.06.2019 tarihinde HKÜ Eğitim Fakültesi Ölçme ve Değerlendirme Anabilim Dalı tarafından “ölçme değerlendirme alanı ile ilgili eğiticinin eğitimi” konulu on saatlik eğitim almıştır (Kanıt.B.3.2.A). </w:t>
      </w:r>
    </w:p>
    <w:p w14:paraId="2C10CF6B" w14:textId="4859BB61" w:rsidR="003F7C8B" w:rsidRPr="00A04C0F" w:rsidRDefault="00B8560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 </w:t>
      </w:r>
      <w:r w:rsidR="003F7C8B" w:rsidRPr="00A04C0F">
        <w:rPr>
          <w:rFonts w:ascii="Times New Roman" w:hAnsi="Times New Roman" w:cs="Times New Roman"/>
          <w:sz w:val="24"/>
          <w:szCs w:val="24"/>
        </w:rPr>
        <w:t>Ders öğrenme çıktılarına ulaşılıp ulaşılmadığını değerlendirmek üzere kullanılan ölçme ve değerlendirme yöntemleri</w:t>
      </w:r>
    </w:p>
    <w:p w14:paraId="1436A519" w14:textId="1BF1FC63" w:rsidR="003F7C8B" w:rsidRPr="00A04C0F" w:rsidRDefault="003F7C8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Her bölümde her dersin sınav sorularının öğrenim çıktılarını karşılama durumunu gösteren tablolar hazırlanmaktadır. Örnek ders öğrenim çıktılarına katkısını gösteren matris tablosu/belirtke tabloları Kanıt B.1.3.A’da verilmiştir.</w:t>
      </w:r>
    </w:p>
    <w:p w14:paraId="77604DCB" w14:textId="2CE2CF47" w:rsidR="00E912F2" w:rsidRPr="00A04C0F" w:rsidRDefault="007B3316"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Sağlı</w:t>
      </w:r>
      <w:r w:rsidR="00E912F2" w:rsidRPr="00A04C0F">
        <w:rPr>
          <w:rFonts w:ascii="Times New Roman" w:hAnsi="Times New Roman" w:cs="Times New Roman"/>
          <w:sz w:val="24"/>
          <w:szCs w:val="24"/>
        </w:rPr>
        <w:t>k Bilimleri Fakültesi bünyesinde kurulmuş olan</w:t>
      </w:r>
      <w:r w:rsidRPr="00A04C0F">
        <w:rPr>
          <w:rFonts w:ascii="Times New Roman" w:hAnsi="Times New Roman" w:cs="Times New Roman"/>
          <w:sz w:val="24"/>
          <w:szCs w:val="24"/>
        </w:rPr>
        <w:t xml:space="preserve"> </w:t>
      </w:r>
      <w:r w:rsidRPr="00A04C0F">
        <w:rPr>
          <w:rFonts w:ascii="Times New Roman" w:hAnsi="Times New Roman" w:cs="Times New Roman"/>
          <w:b/>
          <w:bCs/>
          <w:sz w:val="24"/>
          <w:szCs w:val="24"/>
        </w:rPr>
        <w:t>Ölçme ve Değerlendirme Koordinatörlüğü</w:t>
      </w:r>
      <w:r w:rsidR="00E912F2" w:rsidRPr="00A04C0F">
        <w:rPr>
          <w:rFonts w:ascii="Times New Roman" w:hAnsi="Times New Roman" w:cs="Times New Roman"/>
          <w:sz w:val="24"/>
          <w:szCs w:val="24"/>
        </w:rPr>
        <w:t xml:space="preserve"> bulunmaktadır. </w:t>
      </w:r>
      <w:r w:rsidR="006833E3" w:rsidRPr="00A04C0F">
        <w:rPr>
          <w:rFonts w:ascii="Times New Roman" w:hAnsi="Times New Roman" w:cs="Times New Roman"/>
          <w:sz w:val="24"/>
          <w:szCs w:val="24"/>
        </w:rPr>
        <w:t>Eğitim öğretim yılı içerisinde yapılan vize-final-bütünleme sınavlarından test olanlara madde analizi, yazılı olan sınavlara ise öğrenme çıktıları ile sınav sorularının eşleştirildiği sınav belirtke/matris tabloları öğretim elemanları tarafından hazırlanmakta ve Ölçme-Değerlendirme Koordinatörlüğü’ne iletilmektedir.</w:t>
      </w:r>
      <w:r w:rsidR="00E133EE" w:rsidRPr="00A04C0F">
        <w:rPr>
          <w:rFonts w:ascii="Times New Roman" w:hAnsi="Times New Roman" w:cs="Times New Roman"/>
          <w:sz w:val="24"/>
          <w:szCs w:val="24"/>
        </w:rPr>
        <w:t xml:space="preserve"> </w:t>
      </w:r>
      <w:r w:rsidR="002129D2" w:rsidRPr="00A04C0F">
        <w:rPr>
          <w:rFonts w:ascii="Times New Roman" w:hAnsi="Times New Roman" w:cs="Times New Roman"/>
          <w:sz w:val="24"/>
          <w:szCs w:val="24"/>
        </w:rPr>
        <w:t>Madde analizi ve bu belirtke/matris tablolarının</w:t>
      </w:r>
      <w:r w:rsidR="00E133EE" w:rsidRPr="00A04C0F">
        <w:rPr>
          <w:rFonts w:ascii="Times New Roman" w:hAnsi="Times New Roman" w:cs="Times New Roman"/>
          <w:sz w:val="24"/>
          <w:szCs w:val="24"/>
        </w:rPr>
        <w:t xml:space="preserve"> raporları üniversitemizin ölçme ve değerlendirme birimi tarafından yapılmaktadır.</w:t>
      </w:r>
    </w:p>
    <w:p w14:paraId="723395C7" w14:textId="7E45110A" w:rsidR="00295BBF" w:rsidRPr="00A04C0F" w:rsidRDefault="007A02AD"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2019-2020 Bahar dönemi ve</w:t>
      </w:r>
      <w:r w:rsidR="00772A7C" w:rsidRPr="00A04C0F">
        <w:rPr>
          <w:rFonts w:ascii="Times New Roman" w:hAnsi="Times New Roman" w:cs="Times New Roman"/>
          <w:sz w:val="24"/>
          <w:szCs w:val="24"/>
        </w:rPr>
        <w:t xml:space="preserve"> 2020-2021 Güz döneminde sınavlar online olarak </w:t>
      </w:r>
      <w:r w:rsidRPr="00A04C0F">
        <w:rPr>
          <w:rFonts w:ascii="Times New Roman" w:hAnsi="Times New Roman" w:cs="Times New Roman"/>
          <w:sz w:val="24"/>
          <w:szCs w:val="24"/>
        </w:rPr>
        <w:t xml:space="preserve">Üniversitemizin uzaktan eğitim sistemi üzerinden </w:t>
      </w:r>
      <w:r w:rsidR="00772A7C" w:rsidRPr="00A04C0F">
        <w:rPr>
          <w:rFonts w:ascii="Times New Roman" w:hAnsi="Times New Roman" w:cs="Times New Roman"/>
          <w:sz w:val="24"/>
          <w:szCs w:val="24"/>
        </w:rPr>
        <w:t xml:space="preserve">yapılmıştır. Online sınavlarda aşağıda bağlantısı verilen </w:t>
      </w:r>
      <w:r w:rsidR="000F7646" w:rsidRPr="00A04C0F">
        <w:rPr>
          <w:rFonts w:ascii="Times New Roman" w:hAnsi="Times New Roman" w:cs="Times New Roman"/>
          <w:sz w:val="24"/>
          <w:szCs w:val="24"/>
        </w:rPr>
        <w:t>kullanım kılavuzuna göre yapılmıştır.</w:t>
      </w:r>
      <w:r w:rsidR="003B1F8C" w:rsidRPr="00A04C0F">
        <w:rPr>
          <w:rFonts w:ascii="Times New Roman" w:hAnsi="Times New Roman" w:cs="Times New Roman"/>
          <w:sz w:val="24"/>
          <w:szCs w:val="24"/>
        </w:rPr>
        <w:t xml:space="preserve"> </w:t>
      </w:r>
    </w:p>
    <w:p w14:paraId="0894C63B" w14:textId="77777777" w:rsidR="0067160D" w:rsidRPr="00A04C0F" w:rsidRDefault="003B1F8C"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Sınav güvenliği; </w:t>
      </w:r>
      <w:r w:rsidR="00445043" w:rsidRPr="00A04C0F">
        <w:rPr>
          <w:rFonts w:ascii="Times New Roman" w:hAnsi="Times New Roman" w:cs="Times New Roman"/>
          <w:sz w:val="24"/>
          <w:szCs w:val="24"/>
        </w:rPr>
        <w:t>sınav süresinin en uygun minimum sürede yapılması, OYS sistemi tarafından opsiyonel olarak tanınan geçmiş soruya dönülmemesi ve soruların rastgele sorulması gibi yöntemler</w:t>
      </w:r>
      <w:r w:rsidR="005D68BD" w:rsidRPr="00A04C0F">
        <w:rPr>
          <w:rFonts w:ascii="Times New Roman" w:hAnsi="Times New Roman" w:cs="Times New Roman"/>
          <w:sz w:val="24"/>
          <w:szCs w:val="24"/>
        </w:rPr>
        <w:t xml:space="preserve"> ile sağlanmaya çalışılmıştır.</w:t>
      </w:r>
      <w:r w:rsidR="000D4A10" w:rsidRPr="00A04C0F">
        <w:rPr>
          <w:rFonts w:ascii="Times New Roman" w:hAnsi="Times New Roman" w:cs="Times New Roman"/>
          <w:sz w:val="24"/>
          <w:szCs w:val="24"/>
        </w:rPr>
        <w:t xml:space="preserve"> Çevrimiçi yapılan sınav ve ödevlere yönelik ekran görüntüleri Kanıt 1.5.1</w:t>
      </w:r>
      <w:r w:rsidR="0067160D" w:rsidRPr="00A04C0F">
        <w:rPr>
          <w:rFonts w:ascii="Times New Roman" w:hAnsi="Times New Roman" w:cs="Times New Roman"/>
          <w:sz w:val="24"/>
          <w:szCs w:val="24"/>
        </w:rPr>
        <w:t>.A</w:t>
      </w:r>
      <w:r w:rsidR="000D4A10" w:rsidRPr="00A04C0F">
        <w:rPr>
          <w:rFonts w:ascii="Times New Roman" w:hAnsi="Times New Roman" w:cs="Times New Roman"/>
          <w:sz w:val="24"/>
          <w:szCs w:val="24"/>
        </w:rPr>
        <w:t>’de verilmiştir.</w:t>
      </w:r>
    </w:p>
    <w:p w14:paraId="51DEC921" w14:textId="209F1C4B" w:rsidR="003B1F8C" w:rsidRPr="00A04C0F" w:rsidRDefault="0067160D"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HKU </w:t>
      </w:r>
      <w:r w:rsidR="00CA0FE7" w:rsidRPr="00A04C0F">
        <w:rPr>
          <w:rFonts w:ascii="Times New Roman" w:hAnsi="Times New Roman" w:cs="Times New Roman"/>
          <w:sz w:val="24"/>
          <w:szCs w:val="24"/>
        </w:rPr>
        <w:t xml:space="preserve">UZEM </w:t>
      </w:r>
      <w:r w:rsidR="00717402" w:rsidRPr="00A04C0F">
        <w:rPr>
          <w:rFonts w:ascii="Times New Roman" w:hAnsi="Times New Roman" w:cs="Times New Roman"/>
          <w:sz w:val="24"/>
          <w:szCs w:val="24"/>
        </w:rPr>
        <w:t xml:space="preserve">ve </w:t>
      </w:r>
      <w:r w:rsidRPr="00A04C0F">
        <w:rPr>
          <w:rFonts w:ascii="Times New Roman" w:hAnsi="Times New Roman" w:cs="Times New Roman"/>
          <w:sz w:val="24"/>
          <w:szCs w:val="24"/>
        </w:rPr>
        <w:t xml:space="preserve">Bilgi İşlem Müdürlüğü tarafından, </w:t>
      </w:r>
      <w:r w:rsidR="00CA0FE7" w:rsidRPr="00A04C0F">
        <w:rPr>
          <w:rFonts w:ascii="Times New Roman" w:hAnsi="Times New Roman" w:cs="Times New Roman"/>
          <w:sz w:val="24"/>
          <w:szCs w:val="24"/>
        </w:rPr>
        <w:t xml:space="preserve">öğretim elemanlarına uzaktan eğitim semineri verilmiştir. </w:t>
      </w:r>
      <w:r w:rsidR="00717402" w:rsidRPr="00A04C0F">
        <w:rPr>
          <w:rFonts w:ascii="Times New Roman" w:hAnsi="Times New Roman" w:cs="Times New Roman"/>
          <w:sz w:val="24"/>
          <w:szCs w:val="24"/>
        </w:rPr>
        <w:t xml:space="preserve">Ayrıca </w:t>
      </w:r>
      <w:r w:rsidR="00CA0FE7" w:rsidRPr="00A04C0F">
        <w:rPr>
          <w:rFonts w:ascii="Times New Roman" w:hAnsi="Times New Roman" w:cs="Times New Roman"/>
          <w:sz w:val="24"/>
          <w:szCs w:val="24"/>
        </w:rPr>
        <w:t>Hku eğitim fakültesi tarafından uzaktan eğitim eğitici eğitimi verildi (</w:t>
      </w:r>
      <w:r w:rsidR="00717402" w:rsidRPr="00A04C0F">
        <w:rPr>
          <w:rFonts w:ascii="Times New Roman" w:hAnsi="Times New Roman" w:cs="Times New Roman"/>
          <w:sz w:val="24"/>
          <w:szCs w:val="24"/>
        </w:rPr>
        <w:t>Kanıt 1.5.1.B</w:t>
      </w:r>
      <w:r w:rsidR="00CA0FE7" w:rsidRPr="00A04C0F">
        <w:rPr>
          <w:rFonts w:ascii="Times New Roman" w:hAnsi="Times New Roman" w:cs="Times New Roman"/>
          <w:sz w:val="24"/>
          <w:szCs w:val="24"/>
        </w:rPr>
        <w:t>). S</w:t>
      </w:r>
      <w:r w:rsidR="00717402" w:rsidRPr="00A04C0F">
        <w:rPr>
          <w:rFonts w:ascii="Times New Roman" w:hAnsi="Times New Roman" w:cs="Times New Roman"/>
          <w:sz w:val="24"/>
          <w:szCs w:val="24"/>
        </w:rPr>
        <w:t>BF</w:t>
      </w:r>
      <w:r w:rsidR="00CA0FE7" w:rsidRPr="00A04C0F">
        <w:rPr>
          <w:rFonts w:ascii="Times New Roman" w:hAnsi="Times New Roman" w:cs="Times New Roman"/>
          <w:sz w:val="24"/>
          <w:szCs w:val="24"/>
        </w:rPr>
        <w:t xml:space="preserve"> öğretim elamanlarının tümü bu eğitimlere katılmıştır. </w:t>
      </w:r>
      <w:r w:rsidR="000D4A10" w:rsidRPr="00A04C0F">
        <w:rPr>
          <w:rFonts w:ascii="Times New Roman" w:hAnsi="Times New Roman" w:cs="Times New Roman"/>
          <w:sz w:val="24"/>
          <w:szCs w:val="24"/>
        </w:rPr>
        <w:t xml:space="preserve"> </w:t>
      </w:r>
    </w:p>
    <w:p w14:paraId="20906B9E" w14:textId="1E1E0364" w:rsidR="00C15EF8" w:rsidRPr="00A04C0F" w:rsidRDefault="00A04C0F" w:rsidP="00A04C0F">
      <w:pPr>
        <w:spacing w:after="0" w:line="360" w:lineRule="auto"/>
        <w:jc w:val="both"/>
        <w:rPr>
          <w:rFonts w:ascii="Times New Roman" w:hAnsi="Times New Roman" w:cs="Times New Roman"/>
          <w:color w:val="FF0000"/>
          <w:sz w:val="24"/>
          <w:szCs w:val="24"/>
        </w:rPr>
      </w:pPr>
      <w:hyperlink r:id="rId18" w:history="1">
        <w:r w:rsidRPr="00A04C0F">
          <w:rPr>
            <w:rStyle w:val="Kpr"/>
            <w:rFonts w:ascii="Times New Roman" w:hAnsi="Times New Roman" w:cs="Times New Roman"/>
            <w:sz w:val="24"/>
            <w:szCs w:val="24"/>
          </w:rPr>
          <w:t>https://oys.hku.edu.tr/Account/Login?ReturnUrl=%2f</w:t>
        </w:r>
      </w:hyperlink>
      <w:r w:rsidRPr="00A04C0F">
        <w:rPr>
          <w:rFonts w:ascii="Times New Roman" w:hAnsi="Times New Roman" w:cs="Times New Roman"/>
          <w:color w:val="FF0000"/>
          <w:sz w:val="24"/>
          <w:szCs w:val="24"/>
        </w:rPr>
        <w:t xml:space="preserve"> </w:t>
      </w:r>
    </w:p>
    <w:p w14:paraId="2E8C0DA8" w14:textId="2E99DB25" w:rsidR="00855839" w:rsidRPr="00A04C0F" w:rsidRDefault="007F1EC5" w:rsidP="00A04C0F">
      <w:pPr>
        <w:spacing w:after="0" w:line="360" w:lineRule="auto"/>
        <w:jc w:val="both"/>
        <w:rPr>
          <w:rFonts w:ascii="Times New Roman" w:hAnsi="Times New Roman" w:cs="Times New Roman"/>
          <w:color w:val="FF0000"/>
          <w:sz w:val="24"/>
          <w:szCs w:val="24"/>
        </w:rPr>
      </w:pPr>
      <w:hyperlink r:id="rId19" w:anchor="kullanim-klavuzlari" w:history="1">
        <w:r w:rsidR="007A02AD" w:rsidRPr="00A04C0F">
          <w:rPr>
            <w:rStyle w:val="Kpr"/>
            <w:rFonts w:ascii="Times New Roman" w:hAnsi="Times New Roman" w:cs="Times New Roman"/>
            <w:sz w:val="24"/>
            <w:szCs w:val="24"/>
          </w:rPr>
          <w:t>https://uzom.hku.edu.tr/#kullanim-klavuzlari</w:t>
        </w:r>
      </w:hyperlink>
      <w:r w:rsidR="007A02AD" w:rsidRPr="00A04C0F">
        <w:rPr>
          <w:rFonts w:ascii="Times New Roman" w:hAnsi="Times New Roman" w:cs="Times New Roman"/>
          <w:color w:val="FF0000"/>
          <w:sz w:val="24"/>
          <w:szCs w:val="24"/>
        </w:rPr>
        <w:t xml:space="preserve"> </w:t>
      </w:r>
      <w:r w:rsidR="005B2B8A" w:rsidRPr="00A04C0F">
        <w:rPr>
          <w:rFonts w:ascii="Times New Roman" w:hAnsi="Times New Roman" w:cs="Times New Roman"/>
          <w:color w:val="FF0000"/>
          <w:sz w:val="24"/>
          <w:szCs w:val="24"/>
        </w:rPr>
        <w:cr/>
      </w:r>
      <w:r w:rsidR="00C15EF8" w:rsidRPr="00A04C0F">
        <w:rPr>
          <w:rFonts w:ascii="Times New Roman" w:hAnsi="Times New Roman" w:cs="Times New Roman"/>
          <w:sz w:val="24"/>
          <w:szCs w:val="24"/>
        </w:rPr>
        <w:t xml:space="preserve"> </w:t>
      </w:r>
    </w:p>
    <w:p w14:paraId="4DF4A51F" w14:textId="77777777" w:rsidR="00855839" w:rsidRPr="00A04C0F" w:rsidRDefault="00855839"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t>2. Öğrenci Kabulü ve Gelişimi</w:t>
      </w:r>
    </w:p>
    <w:p w14:paraId="76D62AFE" w14:textId="5FA42472" w:rsidR="00855839" w:rsidRPr="00A04C0F" w:rsidRDefault="00855839" w:rsidP="00A04C0F">
      <w:pPr>
        <w:spacing w:line="360" w:lineRule="auto"/>
        <w:jc w:val="both"/>
        <w:rPr>
          <w:rFonts w:ascii="Times New Roman" w:hAnsi="Times New Roman" w:cs="Times New Roman"/>
          <w:sz w:val="24"/>
          <w:szCs w:val="24"/>
        </w:rPr>
      </w:pPr>
      <w:r w:rsidRPr="00A04C0F">
        <w:rPr>
          <w:rFonts w:ascii="Times New Roman" w:hAnsi="Times New Roman" w:cs="Times New Roman"/>
          <w:b/>
          <w:sz w:val="24"/>
          <w:szCs w:val="24"/>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r w:rsidRPr="00A04C0F">
        <w:rPr>
          <w:rFonts w:ascii="Times New Roman" w:hAnsi="Times New Roman" w:cs="Times New Roman"/>
          <w:sz w:val="24"/>
          <w:szCs w:val="24"/>
        </w:rPr>
        <w:t>.</w:t>
      </w:r>
    </w:p>
    <w:p w14:paraId="1FED48D0" w14:textId="200084B4" w:rsidR="000E01D4" w:rsidRPr="00A04C0F" w:rsidRDefault="000E01D4"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Öğrenci kabulüne ilişkin ilke ve kuralları tanımlanmış ve ilan edilmiştir. Bu ilke ve kurarllar birbiri ile tutarlı olup, uygulamalar şeffaftır. Diploma, sertifika gibi belge talepleri titizlikle takip edilmektedir.</w:t>
      </w:r>
      <w:r w:rsidR="00A04C0F" w:rsidRPr="00A04C0F">
        <w:rPr>
          <w:rFonts w:ascii="Times New Roman" w:hAnsi="Times New Roman" w:cs="Times New Roman"/>
          <w:color w:val="0070C0"/>
          <w:sz w:val="24"/>
          <w:szCs w:val="24"/>
        </w:rPr>
        <w:t xml:space="preserve"> </w:t>
      </w:r>
      <w:proofErr w:type="spellStart"/>
      <w:r w:rsidRPr="00A04C0F">
        <w:rPr>
          <w:rFonts w:ascii="Times New Roman" w:hAnsi="Times New Roman" w:cs="Times New Roman"/>
          <w:color w:val="0070C0"/>
          <w:sz w:val="24"/>
          <w:szCs w:val="24"/>
        </w:rPr>
        <w:t>Önceki</w:t>
      </w:r>
      <w:proofErr w:type="spellEnd"/>
      <w:r w:rsidRPr="00A04C0F">
        <w:rPr>
          <w:rFonts w:ascii="Times New Roman" w:hAnsi="Times New Roman" w:cs="Times New Roman"/>
          <w:color w:val="0070C0"/>
          <w:sz w:val="24"/>
          <w:szCs w:val="24"/>
        </w:rPr>
        <w:t xml:space="preserve"> </w:t>
      </w:r>
      <w:proofErr w:type="spellStart"/>
      <w:r w:rsidRPr="00A04C0F">
        <w:rPr>
          <w:rFonts w:ascii="Times New Roman" w:hAnsi="Times New Roman" w:cs="Times New Roman"/>
          <w:color w:val="0070C0"/>
          <w:sz w:val="24"/>
          <w:szCs w:val="24"/>
        </w:rPr>
        <w:t>öğrenmenin</w:t>
      </w:r>
      <w:proofErr w:type="spellEnd"/>
      <w:r w:rsidRPr="00A04C0F">
        <w:rPr>
          <w:rFonts w:ascii="Times New Roman" w:hAnsi="Times New Roman" w:cs="Times New Roman"/>
          <w:color w:val="0070C0"/>
          <w:sz w:val="24"/>
          <w:szCs w:val="24"/>
        </w:rPr>
        <w:t xml:space="preserve"> (</w:t>
      </w:r>
      <w:proofErr w:type="spellStart"/>
      <w:r w:rsidRPr="00A04C0F">
        <w:rPr>
          <w:rFonts w:ascii="Times New Roman" w:hAnsi="Times New Roman" w:cs="Times New Roman"/>
          <w:color w:val="0070C0"/>
          <w:sz w:val="24"/>
          <w:szCs w:val="24"/>
        </w:rPr>
        <w:t>örgün</w:t>
      </w:r>
      <w:proofErr w:type="spellEnd"/>
      <w:r w:rsidRPr="00A04C0F">
        <w:rPr>
          <w:rFonts w:ascii="Times New Roman" w:hAnsi="Times New Roman" w:cs="Times New Roman"/>
          <w:color w:val="0070C0"/>
          <w:sz w:val="24"/>
          <w:szCs w:val="24"/>
        </w:rPr>
        <w:t xml:space="preserve">,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7CBA0061" w14:textId="77777777" w:rsidR="00A5434C" w:rsidRPr="00A04C0F" w:rsidRDefault="00A5434C"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Sağlık Bilimleri Fakültesi programına öğrenci kabulü Ölçme Seçme ve Yerleştirme Merkezi (ÖSYM) tarafından yapılan Yüksek Öğretim Kurumları Sınavı (YKS) veya Yüksek Öğretim Kurulu (YÖK)’nun kabul ettiği Uluslararası sınavlara giren adaylardan tercih ve başarı sırasına göre yapılır. Hasan Kalyoncu Üniversitesi Ön Lisans ve Lisans Eğitim Öğretim ve Sınav Yönetmeliği 6. Maddesi gereğince üniversitenin herhangi bir programına girmeye hak kazanan öğrencilerin kayıtları üniversite öğrenci işleri müdürlüğü tarafından yapılır. Kayıt için adaylardan istenen belgelerin aslı veya üniversite tarafından onaylı örneği kabul edilir. Askerlik durumu ve adli sicil kaydına ilişkin olarak ise adayın yazılı beyanına dayanılarak işlem yapılır. Belgelerinde eksiklik veya tahrifat bulunanlar kayıt yaptıramaz. Bu durumdaki kişiler kayıt yaptırmış olsalar bile kayıtları iptal edilir. Süresi içinde kayıt yaptıramayanların belgelendirilmiş mazeretlerinin kabulüne Üniversite Yönetim Kurulunca karar verilir. Bu işlemin, Üniversitenin ek kontenjan talepleri ÖSYM’ye iletilmeden önce tamamlanması gerekir.</w:t>
      </w:r>
    </w:p>
    <w:p w14:paraId="06AD8FAA" w14:textId="18FBD8A9" w:rsidR="00A5434C" w:rsidRPr="00A04C0F" w:rsidRDefault="007F1EC5" w:rsidP="00A04C0F">
      <w:pPr>
        <w:spacing w:line="360" w:lineRule="auto"/>
        <w:jc w:val="both"/>
        <w:rPr>
          <w:rFonts w:ascii="Times New Roman" w:hAnsi="Times New Roman" w:cs="Times New Roman"/>
          <w:sz w:val="24"/>
          <w:szCs w:val="24"/>
        </w:rPr>
      </w:pPr>
      <w:hyperlink r:id="rId20" w:history="1">
        <w:r w:rsidR="00E66340" w:rsidRPr="00A04C0F">
          <w:rPr>
            <w:rStyle w:val="Kpr"/>
            <w:rFonts w:ascii="Times New Roman" w:hAnsi="Times New Roman" w:cs="Times New Roman"/>
            <w:sz w:val="24"/>
            <w:szCs w:val="24"/>
          </w:rPr>
          <w:t>https://3ldlgy2axfoig4xrv33g21w1-wpengine.netdna-ssl.com/wp-content/uploads/2018/03/onlisans-ve-lisans-egitim-ogretim-ve-sinav-yonetmeligi.pdf</w:t>
        </w:r>
      </w:hyperlink>
      <w:r w:rsidR="00E66340" w:rsidRPr="00A04C0F">
        <w:rPr>
          <w:rFonts w:ascii="Times New Roman" w:hAnsi="Times New Roman" w:cs="Times New Roman"/>
          <w:sz w:val="24"/>
          <w:szCs w:val="24"/>
        </w:rPr>
        <w:t xml:space="preserve"> </w:t>
      </w:r>
    </w:p>
    <w:p w14:paraId="4B6D1B23" w14:textId="77777777" w:rsidR="00A5434C" w:rsidRPr="00A04C0F" w:rsidRDefault="00A5434C"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Uluslararası öğrencilerin programa kabulü Üniversite Senatosu tarafından belirlenen kriterler doğrultusunda yapılır. Yabancı Uyruklu Öğrencilerin Sınav ve Değerlendirme Hususunda Uyulması Gereken Esaslara aşağıdaki bağlantıdan da ulaşılabilmektedir.</w:t>
      </w:r>
    </w:p>
    <w:p w14:paraId="33B6F844" w14:textId="10750F5E" w:rsidR="00A5434C" w:rsidRPr="00A04C0F" w:rsidRDefault="007F1EC5" w:rsidP="00A04C0F">
      <w:pPr>
        <w:spacing w:line="360" w:lineRule="auto"/>
        <w:jc w:val="both"/>
        <w:rPr>
          <w:rFonts w:ascii="Times New Roman" w:hAnsi="Times New Roman" w:cs="Times New Roman"/>
          <w:sz w:val="24"/>
          <w:szCs w:val="24"/>
        </w:rPr>
      </w:pPr>
      <w:hyperlink r:id="rId21" w:history="1">
        <w:r w:rsidR="00E66340" w:rsidRPr="00A04C0F">
          <w:rPr>
            <w:rStyle w:val="Kpr"/>
            <w:rFonts w:ascii="Times New Roman" w:hAnsi="Times New Roman" w:cs="Times New Roman"/>
            <w:sz w:val="24"/>
            <w:szCs w:val="24"/>
          </w:rPr>
          <w:t>https://3ldlgy2axfoig4xrv33g21w1-wpengine.netdna-ssl.com/wp-content/uploads/2018/03/yabanci-uyruklu-ogrencilerin-sinav-ve-degerlendirme-hususunda-uyulmasi-gereken-esaslar.pdf</w:t>
        </w:r>
      </w:hyperlink>
      <w:r w:rsidR="00E66340" w:rsidRPr="00A04C0F">
        <w:rPr>
          <w:rFonts w:ascii="Times New Roman" w:hAnsi="Times New Roman" w:cs="Times New Roman"/>
          <w:sz w:val="24"/>
          <w:szCs w:val="24"/>
        </w:rPr>
        <w:t xml:space="preserve"> </w:t>
      </w:r>
    </w:p>
    <w:p w14:paraId="1F2A8E98" w14:textId="76BAA3DE" w:rsidR="00A5434C" w:rsidRPr="00A04C0F" w:rsidRDefault="00A5434C"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HKÜ SBF Programlarına, 2011 yılından 2017 yılına kadar YGS-2 Puan türüyle öğrenci alımı yapılmış, 2017 -2018 yılından itibaren MF3 puan türüyle öğrenci alımı yapılmıştır. Daha sonra 2018 yılında ÖSYM tarafından yapılan değişiklik ile Sayısal (SAY) puan türüyle öğrenci alımına başlanmıştır.</w:t>
      </w:r>
    </w:p>
    <w:p w14:paraId="712D7362" w14:textId="65B6CE4A" w:rsidR="00DA611A" w:rsidRPr="00A04C0F" w:rsidRDefault="0060336D"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Uluslararası öğrenci harketliliği 2019-2020 Bahar, 2020-2021 Güz dönemlerinde pandemi nedeni ile gerçekleştirilememiştir.</w:t>
      </w:r>
      <w:r w:rsidR="00485DD8" w:rsidRPr="00A04C0F">
        <w:rPr>
          <w:rFonts w:ascii="Times New Roman" w:hAnsi="Times New Roman" w:cs="Times New Roman"/>
          <w:sz w:val="24"/>
          <w:szCs w:val="24"/>
        </w:rPr>
        <w:t xml:space="preserve"> </w:t>
      </w:r>
    </w:p>
    <w:p w14:paraId="113C5A92" w14:textId="77777777" w:rsidR="00855839" w:rsidRPr="00A04C0F" w:rsidRDefault="00855839" w:rsidP="00A04C0F">
      <w:pPr>
        <w:spacing w:line="360" w:lineRule="auto"/>
        <w:jc w:val="both"/>
        <w:rPr>
          <w:rFonts w:ascii="Times New Roman" w:hAnsi="Times New Roman" w:cs="Times New Roman"/>
          <w:sz w:val="24"/>
          <w:szCs w:val="24"/>
        </w:rPr>
      </w:pPr>
    </w:p>
    <w:p w14:paraId="536B5619" w14:textId="77777777" w:rsidR="00855839" w:rsidRPr="00A04C0F" w:rsidRDefault="00855839"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t>2.1. Öğrenci kabulü, önceki öğrenmenin tanınması ve kredilendirilmesi</w:t>
      </w:r>
    </w:p>
    <w:p w14:paraId="284B6E13" w14:textId="1EEAC637" w:rsidR="00302535" w:rsidRPr="00A04C0F" w:rsidRDefault="00302535"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b/>
          <w:bCs/>
          <w:color w:val="0070C0"/>
          <w:sz w:val="24"/>
          <w:szCs w:val="24"/>
        </w:rPr>
        <w:t xml:space="preserve">Öğrenci kabulüne ilişkin ilke ve kuralları tanımlanmış ve ilan edilmiştir. Bu ilke ve kurarllar birbiri ile tutarlı olup, uygulamalar şeffaftır. Diploma, sertifika gibi belge </w:t>
      </w:r>
      <w:r w:rsidRPr="00A04C0F">
        <w:rPr>
          <w:rFonts w:ascii="Times New Roman" w:hAnsi="Times New Roman" w:cs="Times New Roman"/>
          <w:b/>
          <w:bCs/>
          <w:color w:val="0070C0"/>
          <w:sz w:val="24"/>
          <w:szCs w:val="24"/>
        </w:rPr>
        <w:lastRenderedPageBreak/>
        <w:t>talepleri titizlikle takip edilmektedir.</w:t>
      </w:r>
      <w:r w:rsidRPr="00A04C0F">
        <w:rPr>
          <w:rFonts w:ascii="Times New Roman" w:hAnsi="Times New Roman" w:cs="Times New Roman"/>
          <w:color w:val="0070C0"/>
          <w:sz w:val="24"/>
          <w:szCs w:val="24"/>
        </w:rPr>
        <w:t xml:space="preserve"> </w:t>
      </w:r>
      <w:r w:rsidRPr="00A04C0F">
        <w:rPr>
          <w:rFonts w:ascii="Times New Roman" w:hAnsi="Times New Roman" w:cs="Times New Roman"/>
          <w:b/>
          <w:bCs/>
          <w:color w:val="0070C0"/>
          <w:sz w:val="24"/>
          <w:szCs w:val="24"/>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5C236E28" w14:textId="77777777" w:rsidR="00E66340" w:rsidRPr="00A04C0F" w:rsidRDefault="00E6634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Fakültemize dikey geçiş yoluyla kayıt yaptıran öğrenciler, kayıt esnasında bir önceki okullarına ait transkript ve ders içeriklerini okulumuz öğrenci işleri müdürlüğüne teslim etmektedir. </w:t>
      </w:r>
      <w:proofErr w:type="gramStart"/>
      <w:r w:rsidRPr="00A04C0F">
        <w:rPr>
          <w:rFonts w:ascii="Times New Roman" w:hAnsi="Times New Roman" w:cs="Times New Roman"/>
          <w:sz w:val="24"/>
          <w:szCs w:val="24"/>
        </w:rPr>
        <w:t>öğrencilerin</w:t>
      </w:r>
      <w:proofErr w:type="gramEnd"/>
      <w:r w:rsidRPr="00A04C0F">
        <w:rPr>
          <w:rFonts w:ascii="Times New Roman" w:hAnsi="Times New Roman" w:cs="Times New Roman"/>
          <w:sz w:val="24"/>
          <w:szCs w:val="24"/>
        </w:rPr>
        <w:t xml:space="preserve"> bu evrakları, bölüm muafiyet ve intibak komisyonuna teslim edilmektedir. Komisyon her ders için, bölümümüzün o yıl senato kararı ile onaylanmış ders içerikleri üzerinden intibak incelemesine başlamaktadır. Dikey geçiş yapan öğrenciler için intibak işlemleri bölüm bölüm muafiyet ve intibak komisyonu tarafından; ‘Hasan Kalyoncu Üniversitesi Önlisans ve Lisans Eğitim Öğretim ve Sınav Yönetmeliği, İkinci Bölüm, Öğrenci Kabul ve Kayıt İşlemleri Kontenjanların Belirlenmesi ve Öğrenci Kabulü başlığında Madde 11’ e göre yapılmaktadır (İlgili yönetmelik aşağıdaki bağlantıda verilmiştir). Buna ek olarak intibak sürecinde ‘2019/002 karar numaralı 14.05.2019 tarihli Fakülte Yönetim Kurul Kararı ile kabul edilmiş olan Yatay/Dikey Geçiş Yönetmeliği’ Kanıt B.2.1.A doğrultusunda intibakları gerçekleştirmektedir.</w:t>
      </w:r>
    </w:p>
    <w:p w14:paraId="5645E107" w14:textId="4EEF9FBE" w:rsidR="00E66340" w:rsidRPr="00A04C0F" w:rsidRDefault="00E6634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İntibak sürecinin sonunda öğrencinin muaf sayılması gereken dersler, bu derslerin muafiyet harf notu dönüşümleri ‘4’lük Sistemdeki Notların 100’lük Sistemdeki KarşılıklarıTablosu’ ve Hasan Kalyoncu Üniversitesi Önlisans ve Lisans Eğitim Öğretim ve Sınav Yönetmeliği, Beşinci Bölüm, Eğitim-Öğretim, Sınav ve Değerlendirme Esasları, Başarı notları Madde 32’ uyarınca hazırlanarak Öğrenci İşleri Müdürlüğü’ne bildirilmektedir. Öğrencinin tabii olduğu müfredat üzerinden muaf olduğu dersler düşürülerek, geçmiş yıllarda aldığı ve mevcut dönemde alması gereken dersler çıkartılmaktadır. Öğrenci; not ortalaması doğrultusunda alabileceği kredi sınırında, ön şartları ve devam koşulunu sağlayabilecek şekilde ders programına uygun olarak, ders seçimi, danışmanı rehberliğinde yapmaktadır. Öğrencinin not ortalamasına uygun alabileceği kredi miktarları Madde 24/6’ da </w:t>
      </w:r>
      <w:proofErr w:type="spellStart"/>
      <w:r w:rsidRPr="00A04C0F">
        <w:rPr>
          <w:rFonts w:ascii="Times New Roman" w:hAnsi="Times New Roman" w:cs="Times New Roman"/>
          <w:sz w:val="24"/>
          <w:szCs w:val="24"/>
        </w:rPr>
        <w:t>verilmişitir</w:t>
      </w:r>
      <w:proofErr w:type="spellEnd"/>
      <w:r w:rsidRPr="00A04C0F">
        <w:rPr>
          <w:rFonts w:ascii="Times New Roman" w:hAnsi="Times New Roman" w:cs="Times New Roman"/>
          <w:sz w:val="24"/>
          <w:szCs w:val="24"/>
        </w:rPr>
        <w:t>. Ders ön şartları ise Kanıt B.2.1.B’de sunulmuştur.</w:t>
      </w:r>
    </w:p>
    <w:p w14:paraId="51D6A3FB" w14:textId="7E87E463" w:rsidR="00E66340" w:rsidRPr="00A04C0F" w:rsidRDefault="00E6634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Hasan Kalyoncu Üniversitesi Önlisans ve Lisans Eğitim Öğretim ve Sınav Yönetmeliği </w:t>
      </w:r>
      <w:hyperlink r:id="rId22" w:history="1">
        <w:r w:rsidR="00E07007" w:rsidRPr="00A04C0F">
          <w:rPr>
            <w:rStyle w:val="Kpr"/>
            <w:rFonts w:ascii="Times New Roman" w:hAnsi="Times New Roman" w:cs="Times New Roman"/>
            <w:sz w:val="24"/>
            <w:szCs w:val="24"/>
          </w:rPr>
          <w:t>https://2fmb85sdhif36p9bt4ee8dxg-wpengine.netdna-ssl.com/wp-content/uploads/2018/03/onlisans-ve-lisans-egitim-ogretim-ve-sinav-yonetmeligi.pdf</w:t>
        </w:r>
      </w:hyperlink>
      <w:r w:rsidR="00E07007" w:rsidRPr="00A04C0F">
        <w:rPr>
          <w:rFonts w:ascii="Times New Roman" w:hAnsi="Times New Roman" w:cs="Times New Roman"/>
          <w:sz w:val="24"/>
          <w:szCs w:val="24"/>
        </w:rPr>
        <w:t xml:space="preserve"> </w:t>
      </w:r>
      <w:r w:rsidRPr="00A04C0F">
        <w:rPr>
          <w:rFonts w:ascii="Times New Roman" w:hAnsi="Times New Roman" w:cs="Times New Roman"/>
          <w:sz w:val="24"/>
          <w:szCs w:val="24"/>
        </w:rPr>
        <w:t xml:space="preserve"> </w:t>
      </w:r>
      <w:r w:rsidR="00E07007" w:rsidRPr="00A04C0F">
        <w:rPr>
          <w:rFonts w:ascii="Times New Roman" w:hAnsi="Times New Roman" w:cs="Times New Roman"/>
          <w:sz w:val="24"/>
          <w:szCs w:val="24"/>
        </w:rPr>
        <w:t xml:space="preserve"> </w:t>
      </w:r>
    </w:p>
    <w:p w14:paraId="325DB73D" w14:textId="77777777" w:rsidR="00E66340" w:rsidRPr="00A04C0F" w:rsidRDefault="00E6634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Yükseköğretim Kurumlarında Önlisans ve Lisans Düzeyindeki Programlar Arasında Geçiş, Çift Anadal, Yan Dal ile Kurumlar Arası Kredi Transferi Yapılması Esaslarına İlişkin Yönetmelik</w:t>
      </w:r>
    </w:p>
    <w:p w14:paraId="51D067C6" w14:textId="5FC881DA" w:rsidR="00855839" w:rsidRPr="00A04C0F" w:rsidRDefault="007F1EC5" w:rsidP="00A04C0F">
      <w:pPr>
        <w:spacing w:line="360" w:lineRule="auto"/>
        <w:jc w:val="both"/>
        <w:rPr>
          <w:rFonts w:ascii="Times New Roman" w:hAnsi="Times New Roman" w:cs="Times New Roman"/>
          <w:sz w:val="24"/>
          <w:szCs w:val="24"/>
        </w:rPr>
      </w:pPr>
      <w:hyperlink r:id="rId23" w:history="1">
        <w:r w:rsidR="00E07007" w:rsidRPr="00A04C0F">
          <w:rPr>
            <w:rStyle w:val="Kpr"/>
            <w:rFonts w:ascii="Times New Roman" w:hAnsi="Times New Roman" w:cs="Times New Roman"/>
            <w:sz w:val="24"/>
            <w:szCs w:val="24"/>
          </w:rPr>
          <w:t>https://www.mevzuat.gov.tr/Metin.Aspx?MevzuatKod=7.5.13948&amp;MevzuatIliski=0&amp;sourceXmlSearch=Y%C3%BCksek%C3%B6%C4%9Fretim%20Kurumlar%C4%B1nda%20%C3%96nlisans%20ve%20Lisans%20D%C3%BCzeyindeki%20Programlar%20Aras%C4%B1nda%20Ge%C3%A7i%C5%9F%2C</w:t>
        </w:r>
      </w:hyperlink>
      <w:r w:rsidR="00E07007" w:rsidRPr="00A04C0F">
        <w:rPr>
          <w:rFonts w:ascii="Times New Roman" w:hAnsi="Times New Roman" w:cs="Times New Roman"/>
          <w:sz w:val="24"/>
          <w:szCs w:val="24"/>
        </w:rPr>
        <w:t xml:space="preserve"> </w:t>
      </w:r>
    </w:p>
    <w:p w14:paraId="52DD6421" w14:textId="77777777" w:rsidR="00E07007" w:rsidRPr="00A04C0F" w:rsidRDefault="00855839"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t>2.2. Yeterliliklerin sertifikalandırılması ve diploma</w:t>
      </w:r>
    </w:p>
    <w:p w14:paraId="55456615" w14:textId="457C7691" w:rsidR="00E07007" w:rsidRPr="00A04C0F" w:rsidRDefault="00E07007" w:rsidP="00A04C0F">
      <w:pPr>
        <w:spacing w:line="360" w:lineRule="auto"/>
        <w:jc w:val="both"/>
        <w:rPr>
          <w:rFonts w:ascii="Times New Roman" w:hAnsi="Times New Roman" w:cs="Times New Roman"/>
          <w:b/>
          <w:color w:val="0070C0"/>
          <w:sz w:val="24"/>
          <w:szCs w:val="24"/>
          <w:u w:val="single"/>
        </w:rPr>
      </w:pPr>
      <w:r w:rsidRPr="00A04C0F">
        <w:rPr>
          <w:rFonts w:ascii="Times New Roman" w:hAnsi="Times New Roman" w:cs="Times New Roman"/>
          <w:color w:val="0070C0"/>
          <w:sz w:val="24"/>
          <w:szCs w:val="24"/>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7CC8016B" w14:textId="44E5C347" w:rsidR="00875A0F"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Diplomalar ve mezuniyet belgesi MADDE 19 – (1) Diplomalar ve mezuniyet belgesi ile ilgili esaslar şunlardır: a) Öğrencilere, Üniversiteye kayıtlarını yaptırdıkları fakülte/yüksekokul ile bölüm ve programların ismi belirtilerek diploma verilir. Diplomalara; </w:t>
      </w:r>
      <w:proofErr w:type="gramStart"/>
      <w:r w:rsidRPr="00A04C0F">
        <w:rPr>
          <w:rFonts w:ascii="Times New Roman" w:hAnsi="Times New Roman" w:cs="Times New Roman"/>
          <w:sz w:val="24"/>
          <w:szCs w:val="24"/>
        </w:rPr>
        <w:t>TC</w:t>
      </w:r>
      <w:proofErr w:type="gramEnd"/>
      <w:r w:rsidRPr="00A04C0F">
        <w:rPr>
          <w:rFonts w:ascii="Times New Roman" w:hAnsi="Times New Roman" w:cs="Times New Roman"/>
          <w:sz w:val="24"/>
          <w:szCs w:val="24"/>
        </w:rPr>
        <w:t xml:space="preserve"> kimlik numarası/pasaport numarası, mezuniyet tarihi, diploma numarası ve mezuniyet dönemi yazılır. Diplomalarda; fakültelerde dekanın ve Rektörün, yüksekokul ve meslek yüksekokullarında müdürün ve Rektörün imzaları bulunur. 75850160-303.01.01-3222 sayılı YÖK yazısı. Yükseköğretim Kurumlarındaki Mühendislik programları hariç diğer programlardan mezun olanların diplomalarında unvan yazılmamasına karar verilmiştir. b) Lisans programındaki ilk dört yarıyılın derslerini en az (DD) notu ile bitirmiş ve stajlarını başarı ile tamamlamış olmak kaydıyla, öğreniminin tümünü tamamlayamadığı için lisans programından kaydını sildiren öğrencilere, istemeleri durumunda geriye dönük herhangi bir borcu olmamak koşulu ile önlisans diploması verilir. Önlisans diplomasında, öğrencinin öğrenim gördüğü programın adı ile öğrenim süresi belirtilir. Lisans programını tamamlayan öğrencilere önlisans diploması niteliğinde belge verilmez. c) Diplomaların arka yüzünün Üniversitenin Öğrenci İşleri Müdürlüğünce tasdik edilmesi ve Üniversitenin soğuk mührünün vurulması gerekir. </w:t>
      </w:r>
      <w:proofErr w:type="gramStart"/>
      <w:r w:rsidRPr="00A04C0F">
        <w:rPr>
          <w:rFonts w:ascii="Times New Roman" w:hAnsi="Times New Roman" w:cs="Times New Roman"/>
          <w:sz w:val="24"/>
          <w:szCs w:val="24"/>
        </w:rPr>
        <w:t>ç</w:t>
      </w:r>
      <w:proofErr w:type="gramEnd"/>
      <w:r w:rsidRPr="00A04C0F">
        <w:rPr>
          <w:rFonts w:ascii="Times New Roman" w:hAnsi="Times New Roman" w:cs="Times New Roman"/>
          <w:sz w:val="24"/>
          <w:szCs w:val="24"/>
        </w:rPr>
        <w:t xml:space="preserve">) Diplomanın kaybı halinde, gerekli işlemler yapılmak şartıyla diplomanın ikinci nüshası Rektörlükçe tasdik edilerek verilir. İkinci nüshada, aslında bulunan bütün bilgiler bulunur ve sadece Rektörün imzası yer alır. Diplomalarını ikiden fazla kaybedenlere diplomanın kaçıncı defa verildiği belirtilmek kaydıyla ikinci nüsha diploma tekrar verilebilir. d) Mezun olan öğrencilere, diplomaları hazırlanıncaya kadar, diplomayla değiştirilmek ve bir defaya mahsus </w:t>
      </w:r>
      <w:r w:rsidRPr="00A04C0F">
        <w:rPr>
          <w:rFonts w:ascii="Times New Roman" w:hAnsi="Times New Roman" w:cs="Times New Roman"/>
          <w:sz w:val="24"/>
          <w:szCs w:val="24"/>
        </w:rPr>
        <w:lastRenderedPageBreak/>
        <w:t>olmak üzere ilgili birim yöneticilerinin imzalarını taşıyan geçici bir mezuniyet belgesi verilir. e) Öğrencinin herhangi bir nedenle yargı yoluna başvurması halinde, mezuniyet şartlarını sağlamasına bağlı olarak diploma veya geçici mezuniyet belgesi mahkeme kararının kesinleşmesinden sonra verilir.</w:t>
      </w:r>
    </w:p>
    <w:p w14:paraId="1FEB6600" w14:textId="143078F4" w:rsidR="00875A0F" w:rsidRPr="00A04C0F" w:rsidRDefault="007F1EC5" w:rsidP="00A04C0F">
      <w:pPr>
        <w:spacing w:line="360" w:lineRule="auto"/>
        <w:jc w:val="both"/>
        <w:rPr>
          <w:rFonts w:ascii="Times New Roman" w:hAnsi="Times New Roman" w:cs="Times New Roman"/>
          <w:sz w:val="24"/>
          <w:szCs w:val="24"/>
        </w:rPr>
      </w:pPr>
      <w:hyperlink r:id="rId24" w:history="1">
        <w:r w:rsidR="00403AF1" w:rsidRPr="00A04C0F">
          <w:rPr>
            <w:rStyle w:val="Kpr"/>
            <w:rFonts w:ascii="Times New Roman" w:hAnsi="Times New Roman" w:cs="Times New Roman"/>
            <w:sz w:val="24"/>
            <w:szCs w:val="24"/>
          </w:rPr>
          <w:t>https://ef.hku.edu.tr/wp-content/uploads/2018/03/onlisans-ve-lisans-egitim-ogretim-ve-sinav-yonetmeligi.pdf</w:t>
        </w:r>
      </w:hyperlink>
      <w:r w:rsidR="00403AF1" w:rsidRPr="00A04C0F">
        <w:rPr>
          <w:rFonts w:ascii="Times New Roman" w:hAnsi="Times New Roman" w:cs="Times New Roman"/>
          <w:sz w:val="24"/>
          <w:szCs w:val="24"/>
        </w:rPr>
        <w:t xml:space="preserve"> </w:t>
      </w:r>
    </w:p>
    <w:p w14:paraId="24B4D8DB" w14:textId="77777777" w:rsidR="00875A0F"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r w:rsidRPr="00A04C0F">
        <w:rPr>
          <w:rFonts w:ascii="Times New Roman" w:hAnsi="Times New Roman" w:cs="Times New Roman"/>
          <w:sz w:val="24"/>
          <w:szCs w:val="24"/>
        </w:rPr>
        <w:tab/>
        <w:t>Merkezi yerleştirmeyle gelen öğrenci grupları dışında kalann yatay geçiş, yabancı uyruklu öğrenci sınavı (YÖS), çift anadal programı (ÇAP), yandal öğrenci kabullarinde uygulanan kriterler.</w:t>
      </w:r>
    </w:p>
    <w:p w14:paraId="48F00EA4" w14:textId="77777777" w:rsidR="00875A0F"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Yatay geçiş yapan öğrenciler için intibak sürecinde, bölüm muafiyet ve intibak komisyonu; ‘Hasan Kalyoncu Üniversitesi Önlisans ve Lisans Eğitim Öğretim ve Sınav Yönetmeliği, İkinci Bölüm, Öğrenci Kabul ve Kayıt İşlemleri Kontenjanlarin Belirlenmesi ve Öğrenci Kabulü Madde 11’ de belirtilen (İlgili yönetmelik aşağıdaki bağlantıda verilmiştir), ‘24/4/2010 tarihli ve 27561 sayılı Resmî Gazete’de yayımlanan Yükseköğretim Kurumlarında Önlisans ve Lisans Düzeyindeki Programlar Arasında Geçiş, Çift Anadal, Yan Dal ile Kurumlar Arası Kredi Transferi Yapılması Esaslarına İlişkin Yönetmelik’ in ‘Sonuçların İlanı ve İntibak Programı’ nın 8. Maddesine uygun olarak incelemeler yapmaktadır (İlgili yönetmelik aşağıdaki bağlantıda verilmiştir). Ancak bölümümüz bunlara ek olarak ‘2019/002 karar numaralı 14.05.2019 tarihli Fakülte Yönetim Kurul Kararı ile kabul edilmiş olan Yatay/Dikey Geçiş Yönetmeliği Kanıt B.2.1.A doğrultusunda intibakları gerçekleştirmektedir.</w:t>
      </w:r>
    </w:p>
    <w:p w14:paraId="3C6E958D" w14:textId="77777777" w:rsidR="00875A0F"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Yükseköğretim Kurumlarında Önlisans ve Lisans Düzeyindeki Programlar Arasında Geçiş, Çift Anadal, Yan Dal ile Kurumlar Arası Kredi Transferi Yapılması Esaslarına İlişkin Yönetmelik</w:t>
      </w:r>
    </w:p>
    <w:p w14:paraId="796C123E" w14:textId="73B0162B" w:rsidR="00875A0F" w:rsidRPr="00A04C0F" w:rsidRDefault="007F1EC5" w:rsidP="00A04C0F">
      <w:pPr>
        <w:spacing w:line="360" w:lineRule="auto"/>
        <w:jc w:val="both"/>
        <w:rPr>
          <w:rFonts w:ascii="Times New Roman" w:hAnsi="Times New Roman" w:cs="Times New Roman"/>
          <w:sz w:val="24"/>
          <w:szCs w:val="24"/>
        </w:rPr>
      </w:pPr>
      <w:hyperlink r:id="rId25" w:history="1">
        <w:r w:rsidR="00875A0F" w:rsidRPr="00A04C0F">
          <w:rPr>
            <w:rStyle w:val="Kpr"/>
            <w:rFonts w:ascii="Times New Roman" w:hAnsi="Times New Roman" w:cs="Times New Roman"/>
            <w:sz w:val="24"/>
            <w:szCs w:val="24"/>
          </w:rPr>
          <w:t>https://www.mevzuat.gov.tr/Metin.Aspx?MevzuatKod=7.5.13948&amp;MevzuatIliski=0&amp;sourceXmlSearch=Y%C3%BCksek%C3%B6%C4%9Fretim%20Kurumlar%C4%B1nda%20%C3%96nlisans%20ve%20Lisans%20D%C3%BCzeyindeki%20Programlar%20Aras%C4%B1nda%20Ge%C3%A7i%C5%9F%2C</w:t>
        </w:r>
      </w:hyperlink>
      <w:r w:rsidR="00875A0F" w:rsidRPr="00A04C0F">
        <w:rPr>
          <w:rFonts w:ascii="Times New Roman" w:hAnsi="Times New Roman" w:cs="Times New Roman"/>
          <w:sz w:val="24"/>
          <w:szCs w:val="24"/>
        </w:rPr>
        <w:t xml:space="preserve"> </w:t>
      </w:r>
    </w:p>
    <w:p w14:paraId="4204D46D" w14:textId="77777777" w:rsidR="00875A0F"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r w:rsidRPr="00A04C0F">
        <w:rPr>
          <w:rFonts w:ascii="Times New Roman" w:hAnsi="Times New Roman" w:cs="Times New Roman"/>
          <w:sz w:val="24"/>
          <w:szCs w:val="24"/>
        </w:rPr>
        <w:tab/>
        <w:t>Öğrencinin akademik ve kariyer gelişimini izlemek üzere tanımlı süreçler ve mevcut uygulamalar</w:t>
      </w:r>
    </w:p>
    <w:p w14:paraId="4E5635D5" w14:textId="77777777" w:rsidR="00875A0F"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Öğrencinin mezuniyetten sonra doğru kariyer planlaması yapabilmesi için 4. sınıfta kariyer günleri düzenlenmektedir. Alanında tecrübeli bölüm öğretim üyelerimiz, misafir öğretim </w:t>
      </w:r>
      <w:r w:rsidRPr="00A04C0F">
        <w:rPr>
          <w:rFonts w:ascii="Times New Roman" w:hAnsi="Times New Roman" w:cs="Times New Roman"/>
          <w:sz w:val="24"/>
          <w:szCs w:val="24"/>
        </w:rPr>
        <w:lastRenderedPageBreak/>
        <w:t>üyelerimiz ve sahada başarılara imza atmış meslektaşlarımız öğrenciler ile bu kariyer günlerinde buluşmakta, kendi izledikleri yollardan bahsetmektedir. Kariyer günlerinde mesleki dernekler ve kurumlar ile iş birliği yapılmakta, gelen temsilcileri ise sağlık politikaları, iş imkanları hakkında bilgi vermektedir. Kanıt B.2.2.A</w:t>
      </w:r>
    </w:p>
    <w:p w14:paraId="244389C0" w14:textId="1639C591" w:rsidR="00855839" w:rsidRPr="00A04C0F" w:rsidRDefault="00875A0F"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Üniversitemizde Kariyer Merkezi’nde (https://kariyer.hku.edu.tr/) ise öğrencilere doğru özgeçmiş dosyasının nasıl hazırlanacağı konusunda destek </w:t>
      </w:r>
      <w:proofErr w:type="gramStart"/>
      <w:r w:rsidRPr="00A04C0F">
        <w:rPr>
          <w:rFonts w:ascii="Times New Roman" w:hAnsi="Times New Roman" w:cs="Times New Roman"/>
          <w:sz w:val="24"/>
          <w:szCs w:val="24"/>
        </w:rPr>
        <w:t>verilmekte</w:t>
      </w:r>
      <w:r w:rsidR="002D61BC" w:rsidRPr="00A04C0F">
        <w:rPr>
          <w:rFonts w:ascii="Times New Roman" w:hAnsi="Times New Roman" w:cs="Times New Roman"/>
          <w:sz w:val="24"/>
          <w:szCs w:val="24"/>
        </w:rPr>
        <w:t xml:space="preserve">, </w:t>
      </w:r>
      <w:r w:rsidRPr="00A04C0F">
        <w:rPr>
          <w:rFonts w:ascii="Times New Roman" w:hAnsi="Times New Roman" w:cs="Times New Roman"/>
          <w:sz w:val="24"/>
          <w:szCs w:val="24"/>
        </w:rPr>
        <w:t xml:space="preserve"> aynı</w:t>
      </w:r>
      <w:proofErr w:type="gramEnd"/>
      <w:r w:rsidRPr="00A04C0F">
        <w:rPr>
          <w:rFonts w:ascii="Times New Roman" w:hAnsi="Times New Roman" w:cs="Times New Roman"/>
          <w:sz w:val="24"/>
          <w:szCs w:val="24"/>
        </w:rPr>
        <w:t xml:space="preserve"> zamanda sektörden eleman arayan kuruml</w:t>
      </w:r>
      <w:r w:rsidR="00C26799" w:rsidRPr="00A04C0F">
        <w:rPr>
          <w:rFonts w:ascii="Times New Roman" w:hAnsi="Times New Roman" w:cs="Times New Roman"/>
          <w:sz w:val="24"/>
          <w:szCs w:val="24"/>
        </w:rPr>
        <w:t>a</w:t>
      </w:r>
      <w:r w:rsidRPr="00A04C0F">
        <w:rPr>
          <w:rFonts w:ascii="Times New Roman" w:hAnsi="Times New Roman" w:cs="Times New Roman"/>
          <w:sz w:val="24"/>
          <w:szCs w:val="24"/>
        </w:rPr>
        <w:t>rla mezun öğrencilerin buluşmalarının sağlanacağı kariyer günleri düzenlenmektedir.</w:t>
      </w:r>
      <w:r w:rsidR="00D700BB" w:rsidRPr="00A04C0F">
        <w:rPr>
          <w:rFonts w:ascii="Times New Roman" w:hAnsi="Times New Roman" w:cs="Times New Roman"/>
          <w:sz w:val="24"/>
          <w:szCs w:val="24"/>
        </w:rPr>
        <w:t xml:space="preserve"> Kanıt B.2.2.B</w:t>
      </w:r>
    </w:p>
    <w:p w14:paraId="4E084B43" w14:textId="77777777" w:rsidR="00855839" w:rsidRPr="00A04C0F" w:rsidRDefault="00855839"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t>3. Öğrenci Merkezli Öğrenme, Öğretme ve Değerlendirme</w:t>
      </w:r>
    </w:p>
    <w:p w14:paraId="65214E37" w14:textId="59D023C3" w:rsidR="00756F26" w:rsidRPr="00A04C0F" w:rsidRDefault="00855839" w:rsidP="00A04C0F">
      <w:pPr>
        <w:spacing w:line="360" w:lineRule="auto"/>
        <w:jc w:val="both"/>
        <w:rPr>
          <w:rFonts w:ascii="Times New Roman" w:hAnsi="Times New Roman" w:cs="Times New Roman"/>
          <w:b/>
          <w:sz w:val="24"/>
          <w:szCs w:val="24"/>
        </w:rPr>
      </w:pPr>
      <w:r w:rsidRPr="00A04C0F">
        <w:rPr>
          <w:rFonts w:ascii="Times New Roman" w:hAnsi="Times New Roman" w:cs="Times New Roman"/>
          <w:b/>
          <w:sz w:val="24"/>
          <w:szCs w:val="24"/>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7BAAD440" w14:textId="1EA2C30B" w:rsidR="00855839" w:rsidRPr="00A04C0F" w:rsidRDefault="00855839" w:rsidP="00A04C0F">
      <w:pPr>
        <w:spacing w:line="360" w:lineRule="auto"/>
        <w:jc w:val="both"/>
        <w:rPr>
          <w:rFonts w:ascii="Times New Roman" w:hAnsi="Times New Roman" w:cs="Times New Roman"/>
          <w:b/>
          <w:sz w:val="24"/>
          <w:szCs w:val="24"/>
          <w:u w:val="single"/>
        </w:rPr>
      </w:pPr>
      <w:r w:rsidRPr="00A04C0F">
        <w:rPr>
          <w:rFonts w:ascii="Times New Roman" w:hAnsi="Times New Roman" w:cs="Times New Roman"/>
          <w:b/>
          <w:sz w:val="24"/>
          <w:szCs w:val="24"/>
          <w:u w:val="single"/>
        </w:rPr>
        <w:t>3.1. Öğretim yöntem ve teknikleri</w:t>
      </w:r>
    </w:p>
    <w:p w14:paraId="1C03C1C6" w14:textId="4E8272E1" w:rsidR="00933D22" w:rsidRPr="00A04C0F" w:rsidRDefault="00933D22"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bCs/>
          <w:color w:val="0070C0"/>
          <w:sz w:val="24"/>
          <w:szCs w:val="24"/>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6F213EEF" w14:textId="4E4A0E9C" w:rsidR="00933D22" w:rsidRPr="00A04C0F" w:rsidRDefault="00933D22"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bCs/>
          <w:color w:val="0070C0"/>
          <w:sz w:val="24"/>
          <w:szCs w:val="24"/>
        </w:rPr>
        <w:t xml:space="preserve">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p w14:paraId="5FEF483E" w14:textId="1881E77C" w:rsidR="00917A4E" w:rsidRPr="00A04C0F" w:rsidRDefault="00917A4E"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Derslerde kullanılan aktif öğrenme yöntemleri; soru-cevap, tartışma, alıştırma ve uygulama, gösterip yaptırma, rol oynama, grup çalışması, simülasyon, beyin fırtınası, örnek olay, deney/laboratuvar ve problem çözmedir.</w:t>
      </w:r>
    </w:p>
    <w:p w14:paraId="3D937E1B" w14:textId="4A9A2CC7" w:rsidR="0037443B" w:rsidRPr="00A04C0F" w:rsidRDefault="0037443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2019-2020 Bahar</w:t>
      </w:r>
      <w:r w:rsidR="009A6119" w:rsidRPr="00A04C0F">
        <w:rPr>
          <w:rFonts w:ascii="Times New Roman" w:hAnsi="Times New Roman" w:cs="Times New Roman"/>
          <w:sz w:val="24"/>
          <w:szCs w:val="24"/>
        </w:rPr>
        <w:t xml:space="preserve"> döneminde çevrimiçi</w:t>
      </w:r>
      <w:r w:rsidRPr="00A04C0F">
        <w:rPr>
          <w:rFonts w:ascii="Times New Roman" w:hAnsi="Times New Roman" w:cs="Times New Roman"/>
          <w:sz w:val="24"/>
          <w:szCs w:val="24"/>
        </w:rPr>
        <w:t>, 202</w:t>
      </w:r>
      <w:r w:rsidR="009A6119" w:rsidRPr="00A04C0F">
        <w:rPr>
          <w:rFonts w:ascii="Times New Roman" w:hAnsi="Times New Roman" w:cs="Times New Roman"/>
          <w:sz w:val="24"/>
          <w:szCs w:val="24"/>
        </w:rPr>
        <w:t>0-2021 Güz dönemlerinde ise hibrit eğitim modeli uygulanmıştır</w:t>
      </w:r>
      <w:r w:rsidR="00CB655F" w:rsidRPr="00A04C0F">
        <w:rPr>
          <w:rFonts w:ascii="Times New Roman" w:hAnsi="Times New Roman" w:cs="Times New Roman"/>
          <w:sz w:val="24"/>
          <w:szCs w:val="24"/>
        </w:rPr>
        <w:t>. Ö</w:t>
      </w:r>
      <w:r w:rsidR="000F5306" w:rsidRPr="00A04C0F">
        <w:rPr>
          <w:rFonts w:ascii="Times New Roman" w:hAnsi="Times New Roman" w:cs="Times New Roman"/>
          <w:sz w:val="24"/>
          <w:szCs w:val="24"/>
        </w:rPr>
        <w:t>ğrencilerle aktif ve etkili öğrenme yöntemlerini kullanılması amacıyla Klinik Çalışma</w:t>
      </w:r>
      <w:r w:rsidR="00981535" w:rsidRPr="00A04C0F">
        <w:rPr>
          <w:rFonts w:ascii="Times New Roman" w:hAnsi="Times New Roman" w:cs="Times New Roman"/>
          <w:sz w:val="24"/>
          <w:szCs w:val="24"/>
        </w:rPr>
        <w:t>/Uygulama/intern programında sanal vaka ve senaryolar üzerinden</w:t>
      </w:r>
      <w:r w:rsidR="00CB655F" w:rsidRPr="00A04C0F">
        <w:rPr>
          <w:rFonts w:ascii="Times New Roman" w:hAnsi="Times New Roman" w:cs="Times New Roman"/>
          <w:sz w:val="24"/>
          <w:szCs w:val="24"/>
        </w:rPr>
        <w:t xml:space="preserve"> tartışmalarla dersler yapılarak</w:t>
      </w:r>
      <w:r w:rsidR="00981535" w:rsidRPr="00A04C0F">
        <w:rPr>
          <w:rFonts w:ascii="Times New Roman" w:hAnsi="Times New Roman" w:cs="Times New Roman"/>
          <w:sz w:val="24"/>
          <w:szCs w:val="24"/>
        </w:rPr>
        <w:t xml:space="preserve"> öğrenciler</w:t>
      </w:r>
      <w:r w:rsidR="00CB655F" w:rsidRPr="00A04C0F">
        <w:rPr>
          <w:rFonts w:ascii="Times New Roman" w:hAnsi="Times New Roman" w:cs="Times New Roman"/>
          <w:sz w:val="24"/>
          <w:szCs w:val="24"/>
        </w:rPr>
        <w:t>in hazırlık yaparak aktif katılımları sağlanmıştır.</w:t>
      </w:r>
      <w:r w:rsidR="00981535" w:rsidRPr="00A04C0F">
        <w:rPr>
          <w:rFonts w:ascii="Times New Roman" w:hAnsi="Times New Roman" w:cs="Times New Roman"/>
          <w:sz w:val="24"/>
          <w:szCs w:val="24"/>
        </w:rPr>
        <w:t xml:space="preserve"> </w:t>
      </w:r>
    </w:p>
    <w:p w14:paraId="506E3B59" w14:textId="674D4490" w:rsidR="00953398" w:rsidRPr="00A04C0F" w:rsidRDefault="00A805A6"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Uzaktan eğitim derslerinde videolar, dersin öğretim elemanları tarafından hazırlanan uygulama videoları, vaka çalışmaları, kısa quizler, gibi interaktif eğitim metotları uygulanmaktadır. Öğretim elemanları tarafından uygulamalı dersler için eğitim videoları hazırlanmaktadır. Çevrim içi derslerde yaptığımız örnekler Kanıt B.3.1.A da verilmiştir.</w:t>
      </w:r>
    </w:p>
    <w:p w14:paraId="7859DE8D" w14:textId="77777777" w:rsidR="00F86447" w:rsidRPr="00A04C0F" w:rsidRDefault="00933D22"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Yaşam boyu öğrenme kapsamında öğrencilerimiz, üniversite seçmeli dersler olarak açılan “</w:t>
      </w:r>
      <w:r w:rsidR="00D84D16" w:rsidRPr="00A04C0F">
        <w:rPr>
          <w:rFonts w:ascii="Times New Roman" w:hAnsi="Times New Roman" w:cs="Times New Roman"/>
          <w:sz w:val="24"/>
          <w:szCs w:val="24"/>
        </w:rPr>
        <w:t>Sağlık ve Beslenme</w:t>
      </w:r>
      <w:r w:rsidRPr="00A04C0F">
        <w:rPr>
          <w:rFonts w:ascii="Times New Roman" w:hAnsi="Times New Roman" w:cs="Times New Roman"/>
          <w:sz w:val="24"/>
          <w:szCs w:val="24"/>
        </w:rPr>
        <w:t>”, “Aktif Üniversite”</w:t>
      </w:r>
      <w:r w:rsidR="00D84D16" w:rsidRPr="00A04C0F">
        <w:rPr>
          <w:rFonts w:ascii="Times New Roman" w:hAnsi="Times New Roman" w:cs="Times New Roman"/>
          <w:sz w:val="24"/>
          <w:szCs w:val="24"/>
        </w:rPr>
        <w:t>, “</w:t>
      </w:r>
      <w:r w:rsidR="007A2510" w:rsidRPr="00A04C0F">
        <w:rPr>
          <w:rFonts w:ascii="Times New Roman" w:hAnsi="Times New Roman" w:cs="Times New Roman"/>
          <w:sz w:val="24"/>
          <w:szCs w:val="24"/>
        </w:rPr>
        <w:t xml:space="preserve">Eleştirel Düşünme ve Bilimsel Yayın Analizi” ve “Sağlık Teknolojileri”, “Stres ve kriz yönetimi” </w:t>
      </w:r>
      <w:r w:rsidRPr="00A04C0F">
        <w:rPr>
          <w:rFonts w:ascii="Times New Roman" w:hAnsi="Times New Roman" w:cs="Times New Roman"/>
          <w:sz w:val="24"/>
          <w:szCs w:val="24"/>
        </w:rPr>
        <w:t>ders</w:t>
      </w:r>
      <w:r w:rsidR="00F86447" w:rsidRPr="00A04C0F">
        <w:rPr>
          <w:rFonts w:ascii="Times New Roman" w:hAnsi="Times New Roman" w:cs="Times New Roman"/>
          <w:sz w:val="24"/>
          <w:szCs w:val="24"/>
        </w:rPr>
        <w:t>lerine katılmaktadır. Örnek ders izlenceleri aşağıdaki bağlantılarda verilmştir.</w:t>
      </w:r>
    </w:p>
    <w:p w14:paraId="2FDBEF0F" w14:textId="2ABBD297" w:rsidR="00933D22" w:rsidRPr="00A04C0F" w:rsidRDefault="007F1EC5" w:rsidP="00A04C0F">
      <w:pPr>
        <w:spacing w:line="360" w:lineRule="auto"/>
        <w:jc w:val="both"/>
        <w:rPr>
          <w:rFonts w:ascii="Times New Roman" w:hAnsi="Times New Roman" w:cs="Times New Roman"/>
          <w:sz w:val="24"/>
          <w:szCs w:val="24"/>
        </w:rPr>
      </w:pPr>
      <w:hyperlink r:id="rId26" w:history="1">
        <w:r w:rsidR="00F86447" w:rsidRPr="00A04C0F">
          <w:rPr>
            <w:rStyle w:val="Kpr"/>
            <w:rFonts w:ascii="Times New Roman" w:hAnsi="Times New Roman" w:cs="Times New Roman"/>
            <w:sz w:val="24"/>
            <w:szCs w:val="24"/>
          </w:rPr>
          <w:t>https://ebs.hku.edu.tr/course/detail/206/17938/51673</w:t>
        </w:r>
      </w:hyperlink>
      <w:r w:rsidR="00F86447" w:rsidRPr="00A04C0F">
        <w:rPr>
          <w:rFonts w:ascii="Times New Roman" w:hAnsi="Times New Roman" w:cs="Times New Roman"/>
          <w:sz w:val="24"/>
          <w:szCs w:val="24"/>
        </w:rPr>
        <w:t xml:space="preserve"> </w:t>
      </w:r>
    </w:p>
    <w:p w14:paraId="5C282358" w14:textId="03440B0D" w:rsidR="00EF57F1" w:rsidRPr="00A04C0F" w:rsidRDefault="006815F2" w:rsidP="00A04C0F">
      <w:pPr>
        <w:spacing w:line="360" w:lineRule="auto"/>
        <w:jc w:val="both"/>
        <w:rPr>
          <w:rFonts w:ascii="Times New Roman" w:hAnsi="Times New Roman" w:cs="Times New Roman"/>
          <w:color w:val="0563C1" w:themeColor="hyperlink"/>
          <w:sz w:val="24"/>
          <w:szCs w:val="24"/>
          <w:u w:val="single"/>
        </w:rPr>
      </w:pPr>
      <w:proofErr w:type="gramStart"/>
      <w:r w:rsidRPr="00A04C0F">
        <w:rPr>
          <w:rStyle w:val="Kpr"/>
          <w:rFonts w:ascii="Times New Roman" w:hAnsi="Times New Roman" w:cs="Times New Roman"/>
          <w:sz w:val="24"/>
          <w:szCs w:val="24"/>
        </w:rPr>
        <w:t>h</w:t>
      </w:r>
      <w:proofErr w:type="gramEnd"/>
      <w:r w:rsidR="007F1EC5" w:rsidRPr="00A04C0F">
        <w:rPr>
          <w:rFonts w:ascii="Times New Roman" w:hAnsi="Times New Roman" w:cs="Times New Roman"/>
          <w:sz w:val="24"/>
          <w:szCs w:val="24"/>
        </w:rPr>
        <w:fldChar w:fldCharType="begin"/>
      </w:r>
      <w:r w:rsidR="007F1EC5" w:rsidRPr="00A04C0F">
        <w:rPr>
          <w:rFonts w:ascii="Times New Roman" w:hAnsi="Times New Roman" w:cs="Times New Roman"/>
          <w:sz w:val="24"/>
          <w:szCs w:val="24"/>
        </w:rPr>
        <w:instrText xml:space="preserve"> HYPERLINK "http://ebs.hku.edu.tr/course/detail/207/22854/74126" \t "_blank" </w:instrText>
      </w:r>
      <w:r w:rsidR="007F1EC5" w:rsidRPr="00A04C0F">
        <w:rPr>
          <w:rFonts w:ascii="Times New Roman" w:hAnsi="Times New Roman" w:cs="Times New Roman"/>
          <w:sz w:val="24"/>
          <w:szCs w:val="24"/>
        </w:rPr>
        <w:fldChar w:fldCharType="separate"/>
      </w:r>
      <w:r w:rsidR="00F86447" w:rsidRPr="00A04C0F">
        <w:rPr>
          <w:rStyle w:val="Kpr"/>
          <w:rFonts w:ascii="Times New Roman" w:hAnsi="Times New Roman" w:cs="Times New Roman"/>
          <w:sz w:val="24"/>
          <w:szCs w:val="24"/>
        </w:rPr>
        <w:t>ttp://ebs.hku.edu.tr/course/detail/207/22854/74126</w:t>
      </w:r>
      <w:r w:rsidR="007F1EC5" w:rsidRPr="00A04C0F">
        <w:rPr>
          <w:rStyle w:val="Kpr"/>
          <w:rFonts w:ascii="Times New Roman" w:hAnsi="Times New Roman" w:cs="Times New Roman"/>
          <w:sz w:val="24"/>
          <w:szCs w:val="24"/>
        </w:rPr>
        <w:fldChar w:fldCharType="end"/>
      </w:r>
    </w:p>
    <w:p w14:paraId="3778B6C9" w14:textId="77777777" w:rsidR="00855839" w:rsidRPr="00A04C0F" w:rsidRDefault="00855839"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3.2. Ölçme ve değerlendirme</w:t>
      </w:r>
    </w:p>
    <w:p w14:paraId="717DE486" w14:textId="77777777" w:rsidR="00FB79C8" w:rsidRPr="00A04C0F" w:rsidRDefault="00855839"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w:t>
      </w:r>
      <w:r w:rsidR="00FB79C8" w:rsidRPr="00A04C0F">
        <w:rPr>
          <w:rFonts w:ascii="Times New Roman" w:hAnsi="Times New Roman" w:cs="Times New Roman"/>
          <w:color w:val="0070C0"/>
          <w:sz w:val="24"/>
          <w:szCs w:val="24"/>
        </w:rPr>
        <w:t xml:space="preserve"> Öğrenci merkezli ölçme ve değerlendirme, yetkinlik ve performans temelinde yürütülmeli ve öğrencilerin kendini ifade etme olanakları mümkün olduğunca çeşitlendirilmelidir. 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p>
    <w:p w14:paraId="2D0907B9" w14:textId="06116270" w:rsidR="00855839" w:rsidRPr="00A04C0F" w:rsidRDefault="00B8560A" w:rsidP="00A04C0F">
      <w:p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Ö</w:t>
      </w:r>
      <w:r w:rsidR="00FB79C8" w:rsidRPr="00A04C0F">
        <w:rPr>
          <w:rFonts w:ascii="Times New Roman" w:hAnsi="Times New Roman" w:cs="Times New Roman"/>
          <w:color w:val="0070C0"/>
          <w:sz w:val="24"/>
          <w:szCs w:val="24"/>
        </w:rPr>
        <w:t xml:space="preserve">lçme ve değerlendirme uygulamalarının zaman ve kişiler arasında tutarlılığı ve güvenirliği sağlanmaktadır. Bu iyileştirmelerin duyurulması, uygulanması, kontrolü, hedeflerle uyumu ve alınan önlemler irdelenmektedir. </w:t>
      </w:r>
      <w:r w:rsidR="00855839" w:rsidRPr="00A04C0F">
        <w:rPr>
          <w:rFonts w:ascii="Times New Roman" w:hAnsi="Times New Roman" w:cs="Times New Roman"/>
          <w:color w:val="0070C0"/>
          <w:sz w:val="24"/>
          <w:szCs w:val="24"/>
        </w:rPr>
        <w:t>Kanıtları ekleyiniz.</w:t>
      </w:r>
    </w:p>
    <w:p w14:paraId="4E7A21B8" w14:textId="6468A379" w:rsidR="00855839" w:rsidRPr="00A04C0F" w:rsidRDefault="00B8560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2019-2020 Bahar dönemi ve 2020-2021 Güz döneminde sınavlar online olarak Üniversitemizin uzaktan eğitim sistemi üzerinden yapılmıştır. </w:t>
      </w:r>
      <w:r w:rsidR="00826D49" w:rsidRPr="00A04C0F">
        <w:rPr>
          <w:rFonts w:ascii="Times New Roman" w:hAnsi="Times New Roman" w:cs="Times New Roman"/>
          <w:sz w:val="24"/>
          <w:szCs w:val="24"/>
        </w:rPr>
        <w:t xml:space="preserve">Bu sistem kullanılarak </w:t>
      </w:r>
      <w:r w:rsidR="00BB7B51" w:rsidRPr="00A04C0F">
        <w:rPr>
          <w:rFonts w:ascii="Times New Roman" w:hAnsi="Times New Roman" w:cs="Times New Roman"/>
          <w:sz w:val="24"/>
          <w:szCs w:val="24"/>
        </w:rPr>
        <w:t>ödev, proje, çevrimiçi sınavlar gibi değerlendirme yöntemleri kullanılmıştır</w:t>
      </w:r>
      <w:r w:rsidRPr="00A04C0F">
        <w:rPr>
          <w:rFonts w:ascii="Times New Roman" w:hAnsi="Times New Roman" w:cs="Times New Roman"/>
          <w:sz w:val="24"/>
          <w:szCs w:val="24"/>
        </w:rPr>
        <w:t xml:space="preserve">. </w:t>
      </w:r>
      <w:r w:rsidR="00BB7B51" w:rsidRPr="00A04C0F">
        <w:rPr>
          <w:rFonts w:ascii="Times New Roman" w:hAnsi="Times New Roman" w:cs="Times New Roman"/>
          <w:sz w:val="24"/>
          <w:szCs w:val="24"/>
        </w:rPr>
        <w:t xml:space="preserve">Bu değerlendirmelere yönelik </w:t>
      </w:r>
      <w:r w:rsidRPr="00A04C0F">
        <w:rPr>
          <w:rFonts w:ascii="Times New Roman" w:hAnsi="Times New Roman" w:cs="Times New Roman"/>
          <w:sz w:val="24"/>
          <w:szCs w:val="24"/>
        </w:rPr>
        <w:t>ekran görüntüleri Kanıt 1.5.1</w:t>
      </w:r>
      <w:r w:rsidR="00EF57F1" w:rsidRPr="00A04C0F">
        <w:rPr>
          <w:rFonts w:ascii="Times New Roman" w:hAnsi="Times New Roman" w:cs="Times New Roman"/>
          <w:sz w:val="24"/>
          <w:szCs w:val="24"/>
        </w:rPr>
        <w:t xml:space="preserve"> A</w:t>
      </w:r>
      <w:r w:rsidRPr="00A04C0F">
        <w:rPr>
          <w:rFonts w:ascii="Times New Roman" w:hAnsi="Times New Roman" w:cs="Times New Roman"/>
          <w:sz w:val="24"/>
          <w:szCs w:val="24"/>
        </w:rPr>
        <w:t>’d</w:t>
      </w:r>
      <w:r w:rsidR="00EF57F1" w:rsidRPr="00A04C0F">
        <w:rPr>
          <w:rFonts w:ascii="Times New Roman" w:hAnsi="Times New Roman" w:cs="Times New Roman"/>
          <w:sz w:val="24"/>
          <w:szCs w:val="24"/>
        </w:rPr>
        <w:t>a</w:t>
      </w:r>
      <w:r w:rsidRPr="00A04C0F">
        <w:rPr>
          <w:rFonts w:ascii="Times New Roman" w:hAnsi="Times New Roman" w:cs="Times New Roman"/>
          <w:sz w:val="24"/>
          <w:szCs w:val="24"/>
        </w:rPr>
        <w:t xml:space="preserve"> verilmiştir.</w:t>
      </w:r>
      <w:r w:rsidR="00306561" w:rsidRPr="00A04C0F">
        <w:rPr>
          <w:rFonts w:ascii="Times New Roman" w:hAnsi="Times New Roman" w:cs="Times New Roman"/>
          <w:sz w:val="24"/>
          <w:szCs w:val="24"/>
        </w:rPr>
        <w:t xml:space="preserve"> </w:t>
      </w:r>
    </w:p>
    <w:p w14:paraId="3E6C5DB2" w14:textId="77777777" w:rsidR="00855839"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3.3. Öğrenci geri bildirimleri</w:t>
      </w:r>
    </w:p>
    <w:p w14:paraId="79BAD650" w14:textId="634D257E" w:rsidR="00953398" w:rsidRPr="00A04C0F" w:rsidRDefault="00953398" w:rsidP="00A04C0F">
      <w:pPr>
        <w:spacing w:line="360" w:lineRule="auto"/>
        <w:jc w:val="both"/>
        <w:rPr>
          <w:rFonts w:ascii="Times New Roman" w:hAnsi="Times New Roman" w:cs="Times New Roman"/>
          <w:color w:val="0070C0"/>
          <w:sz w:val="24"/>
          <w:szCs w:val="24"/>
        </w:rPr>
      </w:pPr>
      <w:proofErr w:type="spellStart"/>
      <w:r w:rsidRPr="00A04C0F">
        <w:rPr>
          <w:rFonts w:ascii="Times New Roman" w:hAnsi="Times New Roman" w:cs="Times New Roman"/>
          <w:color w:val="0070C0"/>
          <w:sz w:val="24"/>
          <w:szCs w:val="24"/>
        </w:rPr>
        <w:t>Öğrenci</w:t>
      </w:r>
      <w:proofErr w:type="spellEnd"/>
      <w:r w:rsidRPr="00A04C0F">
        <w:rPr>
          <w:rFonts w:ascii="Times New Roman" w:hAnsi="Times New Roman" w:cs="Times New Roman"/>
          <w:color w:val="0070C0"/>
          <w:sz w:val="24"/>
          <w:szCs w:val="24"/>
        </w:rPr>
        <w:t xml:space="preserve"> </w:t>
      </w:r>
      <w:proofErr w:type="spellStart"/>
      <w:r w:rsidRPr="00A04C0F">
        <w:rPr>
          <w:rFonts w:ascii="Times New Roman" w:hAnsi="Times New Roman" w:cs="Times New Roman"/>
          <w:color w:val="0070C0"/>
          <w:sz w:val="24"/>
          <w:szCs w:val="24"/>
        </w:rPr>
        <w:t>görüşu</w:t>
      </w:r>
      <w:proofErr w:type="spellEnd"/>
      <w:r w:rsidRPr="00A04C0F">
        <w:rPr>
          <w:rFonts w:ascii="Times New Roman" w:hAnsi="Times New Roman" w:cs="Times New Roman"/>
          <w:color w:val="0070C0"/>
          <w:sz w:val="24"/>
          <w:szCs w:val="24"/>
        </w:rPr>
        <w:t>̈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 Öğrenci şikayetleri ve/veya önerileri için muhtelif kanallar vardır, öğrencilerce bilinir, bunların adil ve etkin çalıştığı denetlenmektedir.</w:t>
      </w:r>
    </w:p>
    <w:p w14:paraId="4E8A3348" w14:textId="6951645B" w:rsidR="00B625A7" w:rsidRPr="00A04C0F" w:rsidRDefault="00B625A7" w:rsidP="00A04C0F">
      <w:pPr>
        <w:spacing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lastRenderedPageBreak/>
        <w:t>Her dönem sonunda SBF’ye bağlı programlar derslerinin bitiminde öğrencilerden dersin içeriği, işlenişi, amaç ve hedefleri, öğretim üyesi/elemanının değerlendirilmesi amacıyla oluşturulan anket formu kullanılmaktadır.</w:t>
      </w:r>
      <w:r w:rsidR="00A805A6" w:rsidRPr="00A04C0F">
        <w:rPr>
          <w:rFonts w:ascii="Times New Roman" w:hAnsi="Times New Roman" w:cs="Times New Roman"/>
          <w:color w:val="000000" w:themeColor="text1"/>
          <w:sz w:val="24"/>
          <w:szCs w:val="24"/>
        </w:rPr>
        <w:t xml:space="preserve"> </w:t>
      </w:r>
      <w:r w:rsidRPr="00A04C0F">
        <w:rPr>
          <w:rFonts w:ascii="Times New Roman" w:hAnsi="Times New Roman" w:cs="Times New Roman"/>
          <w:color w:val="000000" w:themeColor="text1"/>
          <w:sz w:val="24"/>
          <w:szCs w:val="24"/>
        </w:rPr>
        <w:t>Ayrıca her akademik dönem sonunda öğrencilerin doldurdukları memnuniyet anketleri aracılığı ile de üniversite yönetimi tarafından dersleri yürüten öğretim elemanlarının performanslarına ilişkin geri bildirimler alınmaktadır.</w:t>
      </w:r>
      <w:r w:rsidR="00FB3BDA" w:rsidRPr="00A04C0F">
        <w:rPr>
          <w:rFonts w:ascii="Times New Roman" w:hAnsi="Times New Roman" w:cs="Times New Roman"/>
          <w:color w:val="000000" w:themeColor="text1"/>
          <w:sz w:val="24"/>
          <w:szCs w:val="24"/>
        </w:rPr>
        <w:t xml:space="preserve"> </w:t>
      </w:r>
      <w:r w:rsidR="004573F9" w:rsidRPr="00A04C0F">
        <w:rPr>
          <w:rFonts w:ascii="Times New Roman" w:hAnsi="Times New Roman" w:cs="Times New Roman"/>
          <w:color w:val="000000" w:themeColor="text1"/>
          <w:sz w:val="24"/>
          <w:szCs w:val="24"/>
        </w:rPr>
        <w:t xml:space="preserve">Ayrıca 19-20 </w:t>
      </w:r>
      <w:proofErr w:type="gramStart"/>
      <w:r w:rsidR="004573F9" w:rsidRPr="00A04C0F">
        <w:rPr>
          <w:rFonts w:ascii="Times New Roman" w:hAnsi="Times New Roman" w:cs="Times New Roman"/>
          <w:color w:val="000000" w:themeColor="text1"/>
          <w:sz w:val="24"/>
          <w:szCs w:val="24"/>
        </w:rPr>
        <w:t>Bahar ,</w:t>
      </w:r>
      <w:proofErr w:type="gramEnd"/>
      <w:r w:rsidR="004573F9" w:rsidRPr="00A04C0F">
        <w:rPr>
          <w:rFonts w:ascii="Times New Roman" w:hAnsi="Times New Roman" w:cs="Times New Roman"/>
          <w:color w:val="000000" w:themeColor="text1"/>
          <w:sz w:val="24"/>
          <w:szCs w:val="24"/>
        </w:rPr>
        <w:t xml:space="preserve"> 20-21 Güz dönemlerinde çevrimiçi</w:t>
      </w:r>
      <w:r w:rsidR="000D5D3A" w:rsidRPr="00A04C0F">
        <w:rPr>
          <w:rFonts w:ascii="Times New Roman" w:hAnsi="Times New Roman" w:cs="Times New Roman"/>
          <w:color w:val="000000" w:themeColor="text1"/>
          <w:sz w:val="24"/>
          <w:szCs w:val="24"/>
        </w:rPr>
        <w:t xml:space="preserve"> </w:t>
      </w:r>
      <w:r w:rsidR="004573F9" w:rsidRPr="00A04C0F">
        <w:rPr>
          <w:rFonts w:ascii="Times New Roman" w:hAnsi="Times New Roman" w:cs="Times New Roman"/>
          <w:color w:val="000000" w:themeColor="text1"/>
          <w:sz w:val="24"/>
          <w:szCs w:val="24"/>
        </w:rPr>
        <w:t xml:space="preserve">ve </w:t>
      </w:r>
      <w:proofErr w:type="spellStart"/>
      <w:r w:rsidR="004573F9" w:rsidRPr="00A04C0F">
        <w:rPr>
          <w:rFonts w:ascii="Times New Roman" w:hAnsi="Times New Roman" w:cs="Times New Roman"/>
          <w:color w:val="000000" w:themeColor="text1"/>
          <w:sz w:val="24"/>
          <w:szCs w:val="24"/>
        </w:rPr>
        <w:t>hibrit</w:t>
      </w:r>
      <w:proofErr w:type="spellEnd"/>
      <w:r w:rsidR="004573F9" w:rsidRPr="00A04C0F">
        <w:rPr>
          <w:rFonts w:ascii="Times New Roman" w:hAnsi="Times New Roman" w:cs="Times New Roman"/>
          <w:color w:val="000000" w:themeColor="text1"/>
          <w:sz w:val="24"/>
          <w:szCs w:val="24"/>
        </w:rPr>
        <w:t xml:space="preserve"> eğitim memnuniyet anketleri SBF Ölçme ve Değerlendirme Koordinatörlüğü tarafından </w:t>
      </w:r>
      <w:r w:rsidR="009C6BA5" w:rsidRPr="00A04C0F">
        <w:rPr>
          <w:rFonts w:ascii="Times New Roman" w:hAnsi="Times New Roman" w:cs="Times New Roman"/>
          <w:color w:val="000000" w:themeColor="text1"/>
          <w:sz w:val="24"/>
          <w:szCs w:val="24"/>
        </w:rPr>
        <w:t xml:space="preserve">her üç bölüm öğrencilerine </w:t>
      </w:r>
      <w:r w:rsidR="004573F9" w:rsidRPr="00A04C0F">
        <w:rPr>
          <w:rFonts w:ascii="Times New Roman" w:hAnsi="Times New Roman" w:cs="Times New Roman"/>
          <w:color w:val="000000" w:themeColor="text1"/>
          <w:sz w:val="24"/>
          <w:szCs w:val="24"/>
        </w:rPr>
        <w:t>dönem sonunda yapılmıştır.</w:t>
      </w:r>
      <w:r w:rsidR="009C6BA5" w:rsidRPr="00A04C0F">
        <w:rPr>
          <w:rFonts w:ascii="Times New Roman" w:hAnsi="Times New Roman" w:cs="Times New Roman"/>
          <w:color w:val="000000" w:themeColor="text1"/>
          <w:sz w:val="24"/>
          <w:szCs w:val="24"/>
        </w:rPr>
        <w:t xml:space="preserve"> </w:t>
      </w:r>
      <w:r w:rsidRPr="00A04C0F">
        <w:rPr>
          <w:rFonts w:ascii="Times New Roman" w:hAnsi="Times New Roman" w:cs="Times New Roman"/>
          <w:color w:val="000000" w:themeColor="text1"/>
          <w:sz w:val="24"/>
          <w:szCs w:val="24"/>
        </w:rPr>
        <w:t xml:space="preserve"> </w:t>
      </w:r>
    </w:p>
    <w:p w14:paraId="3936725D" w14:textId="77777777" w:rsidR="008D5CDD" w:rsidRPr="00A04C0F" w:rsidRDefault="007F1EC5" w:rsidP="00A04C0F">
      <w:pPr>
        <w:spacing w:line="360" w:lineRule="auto"/>
        <w:jc w:val="both"/>
        <w:rPr>
          <w:rFonts w:ascii="Times New Roman" w:hAnsi="Times New Roman" w:cs="Times New Roman"/>
          <w:color w:val="000000" w:themeColor="text1"/>
          <w:sz w:val="24"/>
          <w:szCs w:val="24"/>
        </w:rPr>
      </w:pPr>
      <w:hyperlink r:id="rId27" w:history="1">
        <w:r w:rsidR="008D5CDD" w:rsidRPr="00A04C0F">
          <w:rPr>
            <w:rStyle w:val="Kpr"/>
            <w:rFonts w:ascii="Times New Roman" w:hAnsi="Times New Roman" w:cs="Times New Roman"/>
            <w:sz w:val="24"/>
            <w:szCs w:val="24"/>
          </w:rPr>
          <w:t>https://docs.google.com/forms/d/18Pdfv2-6h8aSyDUf1ZeddGBVxjA6Z47bbTzdGueclL4/edit?ts=5fbb803a&amp;gxids=7628</w:t>
        </w:r>
      </w:hyperlink>
    </w:p>
    <w:p w14:paraId="78CE2370" w14:textId="77777777" w:rsidR="008D5CDD" w:rsidRPr="00A04C0F" w:rsidRDefault="007F1EC5" w:rsidP="00A04C0F">
      <w:pPr>
        <w:spacing w:line="360" w:lineRule="auto"/>
        <w:jc w:val="both"/>
        <w:rPr>
          <w:rFonts w:ascii="Times New Roman" w:hAnsi="Times New Roman" w:cs="Times New Roman"/>
          <w:color w:val="000000" w:themeColor="text1"/>
          <w:sz w:val="24"/>
          <w:szCs w:val="24"/>
        </w:rPr>
      </w:pPr>
      <w:hyperlink r:id="rId28" w:history="1">
        <w:r w:rsidR="008D5CDD" w:rsidRPr="00A04C0F">
          <w:rPr>
            <w:rStyle w:val="Kpr"/>
            <w:rFonts w:ascii="Times New Roman" w:hAnsi="Times New Roman" w:cs="Times New Roman"/>
            <w:sz w:val="24"/>
            <w:szCs w:val="24"/>
          </w:rPr>
          <w:t>https://docs.google.com/forms/d/1t_jEBsgiM2FrtdieBIl7l_lylrDewuJOvMlEo5N35i0/edit</w:t>
        </w:r>
      </w:hyperlink>
    </w:p>
    <w:p w14:paraId="17326EBC" w14:textId="77777777" w:rsidR="008D5CDD" w:rsidRPr="00A04C0F" w:rsidRDefault="007F1EC5" w:rsidP="00A04C0F">
      <w:pPr>
        <w:spacing w:line="360" w:lineRule="auto"/>
        <w:jc w:val="both"/>
        <w:rPr>
          <w:rFonts w:ascii="Times New Roman" w:hAnsi="Times New Roman" w:cs="Times New Roman"/>
          <w:color w:val="000000" w:themeColor="text1"/>
          <w:sz w:val="24"/>
          <w:szCs w:val="24"/>
        </w:rPr>
      </w:pPr>
      <w:hyperlink r:id="rId29" w:history="1">
        <w:r w:rsidR="008D5CDD" w:rsidRPr="00A04C0F">
          <w:rPr>
            <w:rStyle w:val="Kpr"/>
            <w:rFonts w:ascii="Times New Roman" w:hAnsi="Times New Roman" w:cs="Times New Roman"/>
            <w:sz w:val="24"/>
            <w:szCs w:val="24"/>
          </w:rPr>
          <w:t>https://docs.google.com/forms/d/1pdSCXTt1mH34WGXIKAgZszZdeffJIog91Df0fUVItV4/edit</w:t>
        </w:r>
      </w:hyperlink>
    </w:p>
    <w:p w14:paraId="04CEDD45" w14:textId="77777777" w:rsidR="008D5CDD" w:rsidRPr="00A04C0F" w:rsidRDefault="007F1EC5" w:rsidP="00A04C0F">
      <w:pPr>
        <w:spacing w:line="360" w:lineRule="auto"/>
        <w:jc w:val="both"/>
        <w:rPr>
          <w:rFonts w:ascii="Times New Roman" w:hAnsi="Times New Roman" w:cs="Times New Roman"/>
          <w:color w:val="000000" w:themeColor="text1"/>
          <w:sz w:val="24"/>
          <w:szCs w:val="24"/>
        </w:rPr>
      </w:pPr>
      <w:hyperlink r:id="rId30" w:history="1">
        <w:r w:rsidR="008D5CDD" w:rsidRPr="00A04C0F">
          <w:rPr>
            <w:rStyle w:val="Kpr"/>
            <w:rFonts w:ascii="Times New Roman" w:hAnsi="Times New Roman" w:cs="Times New Roman"/>
            <w:sz w:val="24"/>
            <w:szCs w:val="24"/>
          </w:rPr>
          <w:t>https://docs.google.com/forms/d/1mm-xBm_lkLfsamGKrJYM45s0G094-yg5ZRuoZFtR1vY/edit</w:t>
        </w:r>
      </w:hyperlink>
    </w:p>
    <w:p w14:paraId="13B8F25C" w14:textId="493B6CBE" w:rsidR="008D5CDD" w:rsidRPr="00A04C0F" w:rsidRDefault="007F1EC5" w:rsidP="00A04C0F">
      <w:pPr>
        <w:spacing w:line="360" w:lineRule="auto"/>
        <w:jc w:val="both"/>
        <w:rPr>
          <w:rFonts w:ascii="Times New Roman" w:hAnsi="Times New Roman" w:cs="Times New Roman"/>
          <w:color w:val="000000" w:themeColor="text1"/>
          <w:sz w:val="24"/>
          <w:szCs w:val="24"/>
        </w:rPr>
      </w:pPr>
      <w:hyperlink r:id="rId31" w:history="1">
        <w:r w:rsidR="008D5CDD" w:rsidRPr="00A04C0F">
          <w:rPr>
            <w:rStyle w:val="Kpr"/>
            <w:rFonts w:ascii="Times New Roman" w:hAnsi="Times New Roman" w:cs="Times New Roman"/>
            <w:sz w:val="24"/>
            <w:szCs w:val="24"/>
          </w:rPr>
          <w:t>https://docs.google.c.om/forms/d/1O-PtLsv3bTzz3vssq8BF0So1GvyvesW8PCgcCpTv1mI/edit</w:t>
        </w:r>
      </w:hyperlink>
      <w:r w:rsidR="008D5CDD" w:rsidRPr="00A04C0F">
        <w:rPr>
          <w:rFonts w:ascii="Times New Roman" w:hAnsi="Times New Roman" w:cs="Times New Roman"/>
          <w:color w:val="000000" w:themeColor="text1"/>
          <w:sz w:val="24"/>
          <w:szCs w:val="24"/>
        </w:rPr>
        <w:t xml:space="preserve"> </w:t>
      </w:r>
    </w:p>
    <w:p w14:paraId="44550299" w14:textId="105B67F5" w:rsidR="00666F08" w:rsidRPr="00A04C0F" w:rsidRDefault="005D6B6F" w:rsidP="00A04C0F">
      <w:pPr>
        <w:spacing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SBF Dekanlığı Koordinatörlükler</w:t>
      </w:r>
      <w:r w:rsidR="00A360E4" w:rsidRPr="00A04C0F">
        <w:rPr>
          <w:rFonts w:ascii="Times New Roman" w:hAnsi="Times New Roman" w:cs="Times New Roman"/>
          <w:color w:val="000000" w:themeColor="text1"/>
          <w:sz w:val="24"/>
          <w:szCs w:val="24"/>
        </w:rPr>
        <w:t xml:space="preserve">den her dönem yaptıkları çalışmalara yönelik rapor istemektedir. </w:t>
      </w:r>
      <w:r w:rsidR="00666F08" w:rsidRPr="00A04C0F">
        <w:rPr>
          <w:rFonts w:ascii="Times New Roman" w:hAnsi="Times New Roman" w:cs="Times New Roman"/>
          <w:color w:val="000000" w:themeColor="text1"/>
          <w:sz w:val="24"/>
          <w:szCs w:val="24"/>
        </w:rPr>
        <w:t xml:space="preserve">SBF Ölçme ve Değerlendirme Koordinatörlüğünün 20-21 Güz döneminde yaptığı çalışmalara dair raporu Kanıt </w:t>
      </w:r>
      <w:r w:rsidR="006401D6" w:rsidRPr="00A04C0F">
        <w:rPr>
          <w:rFonts w:ascii="Times New Roman" w:hAnsi="Times New Roman" w:cs="Times New Roman"/>
          <w:color w:val="000000" w:themeColor="text1"/>
          <w:sz w:val="24"/>
          <w:szCs w:val="24"/>
        </w:rPr>
        <w:t>B.3.3.</w:t>
      </w:r>
      <w:r w:rsidR="008D5CDD" w:rsidRPr="00A04C0F">
        <w:rPr>
          <w:rFonts w:ascii="Times New Roman" w:hAnsi="Times New Roman" w:cs="Times New Roman"/>
          <w:color w:val="000000" w:themeColor="text1"/>
          <w:sz w:val="24"/>
          <w:szCs w:val="24"/>
        </w:rPr>
        <w:t>A</w:t>
      </w:r>
    </w:p>
    <w:p w14:paraId="0B299DD7" w14:textId="489E09BB" w:rsidR="008F4BFD" w:rsidRPr="00A04C0F" w:rsidRDefault="00053A80" w:rsidP="00A04C0F">
      <w:pPr>
        <w:spacing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Uzaktan eğitime yönelik yaşanan problemler HKU UZEM’e haftalık olarak öğretim elemanı tarafından iletilmektedir.</w:t>
      </w:r>
      <w:r w:rsidR="000F08C1" w:rsidRPr="00A04C0F">
        <w:rPr>
          <w:rFonts w:ascii="Times New Roman" w:hAnsi="Times New Roman" w:cs="Times New Roman"/>
          <w:color w:val="000000" w:themeColor="text1"/>
          <w:sz w:val="24"/>
          <w:szCs w:val="24"/>
        </w:rPr>
        <w:t xml:space="preserve"> Haftalık HKU UZEM raporu Kanıt B.3.3.</w:t>
      </w:r>
      <w:r w:rsidR="008D5CDD" w:rsidRPr="00A04C0F">
        <w:rPr>
          <w:rFonts w:ascii="Times New Roman" w:hAnsi="Times New Roman" w:cs="Times New Roman"/>
          <w:color w:val="000000" w:themeColor="text1"/>
          <w:sz w:val="24"/>
          <w:szCs w:val="24"/>
        </w:rPr>
        <w:t>B</w:t>
      </w:r>
      <w:r w:rsidR="000F08C1" w:rsidRPr="00A04C0F">
        <w:rPr>
          <w:rFonts w:ascii="Times New Roman" w:hAnsi="Times New Roman" w:cs="Times New Roman"/>
          <w:color w:val="000000" w:themeColor="text1"/>
          <w:sz w:val="24"/>
          <w:szCs w:val="24"/>
        </w:rPr>
        <w:t>‘de gösterilmiştir.</w:t>
      </w:r>
    </w:p>
    <w:p w14:paraId="367FEF27" w14:textId="19B19404" w:rsidR="00B625A7" w:rsidRPr="00A04C0F" w:rsidRDefault="0090173D" w:rsidP="00A04C0F">
      <w:pPr>
        <w:spacing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 xml:space="preserve">• </w:t>
      </w:r>
      <w:r w:rsidR="00B625A7" w:rsidRPr="00A04C0F">
        <w:rPr>
          <w:rFonts w:ascii="Times New Roman" w:hAnsi="Times New Roman" w:cs="Times New Roman"/>
          <w:color w:val="000000" w:themeColor="text1"/>
          <w:sz w:val="24"/>
          <w:szCs w:val="24"/>
        </w:rPr>
        <w:t>Öğrencilerin karar alma mekanizmalarına katılım örnekleri</w:t>
      </w:r>
    </w:p>
    <w:p w14:paraId="3B888BC5" w14:textId="72058F88" w:rsidR="00E07DC7" w:rsidRPr="00A04C0F" w:rsidRDefault="00B625A7" w:rsidP="00A04C0F">
      <w:pPr>
        <w:spacing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 xml:space="preserve">Bölümlerde yapılan bölüm kurullarına 1.,2.,3.,4. </w:t>
      </w:r>
      <w:r w:rsidR="005F23F7" w:rsidRPr="00A04C0F">
        <w:rPr>
          <w:rFonts w:ascii="Times New Roman" w:hAnsi="Times New Roman" w:cs="Times New Roman"/>
          <w:color w:val="000000" w:themeColor="text1"/>
          <w:sz w:val="24"/>
          <w:szCs w:val="24"/>
        </w:rPr>
        <w:t>sınıf temsilcileri katılarak, karar alma süreçlerinde aktif olarak yer almaktadır</w:t>
      </w:r>
      <w:r w:rsidRPr="00A04C0F">
        <w:rPr>
          <w:rFonts w:ascii="Times New Roman" w:hAnsi="Times New Roman" w:cs="Times New Roman"/>
          <w:color w:val="000000" w:themeColor="text1"/>
          <w:sz w:val="24"/>
          <w:szCs w:val="24"/>
        </w:rPr>
        <w:t>. Kanıt.B.3.3.</w:t>
      </w:r>
      <w:r w:rsidR="008D5CDD" w:rsidRPr="00A04C0F">
        <w:rPr>
          <w:rFonts w:ascii="Times New Roman" w:hAnsi="Times New Roman" w:cs="Times New Roman"/>
          <w:color w:val="000000" w:themeColor="text1"/>
          <w:sz w:val="24"/>
          <w:szCs w:val="24"/>
        </w:rPr>
        <w:t>C</w:t>
      </w:r>
      <w:r w:rsidR="005F23F7" w:rsidRPr="00A04C0F">
        <w:rPr>
          <w:rFonts w:ascii="Times New Roman" w:hAnsi="Times New Roman" w:cs="Times New Roman"/>
          <w:color w:val="000000" w:themeColor="text1"/>
          <w:sz w:val="24"/>
          <w:szCs w:val="24"/>
        </w:rPr>
        <w:t xml:space="preserve"> Bölüm kurulu </w:t>
      </w:r>
      <w:proofErr w:type="spellStart"/>
      <w:r w:rsidR="005F23F7" w:rsidRPr="00A04C0F">
        <w:rPr>
          <w:rFonts w:ascii="Times New Roman" w:hAnsi="Times New Roman" w:cs="Times New Roman"/>
          <w:color w:val="000000" w:themeColor="text1"/>
          <w:sz w:val="24"/>
          <w:szCs w:val="24"/>
        </w:rPr>
        <w:t>fotografları</w:t>
      </w:r>
      <w:proofErr w:type="spellEnd"/>
    </w:p>
    <w:p w14:paraId="0066E394" w14:textId="77777777"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3.4. Akademik danışmanlık</w:t>
      </w:r>
    </w:p>
    <w:p w14:paraId="65656115" w14:textId="30EB150C" w:rsidR="00020C1E" w:rsidRPr="00A04C0F" w:rsidRDefault="00020C1E" w:rsidP="00A04C0F">
      <w:pPr>
        <w:spacing w:line="360" w:lineRule="auto"/>
        <w:jc w:val="both"/>
        <w:rPr>
          <w:rFonts w:ascii="Times New Roman" w:hAnsi="Times New Roman" w:cs="Times New Roman"/>
          <w:b/>
          <w:bCs/>
          <w:color w:val="0070C0"/>
          <w:sz w:val="24"/>
          <w:szCs w:val="24"/>
        </w:rPr>
      </w:pPr>
      <w:proofErr w:type="spellStart"/>
      <w:r w:rsidRPr="00A04C0F">
        <w:rPr>
          <w:rFonts w:ascii="Times New Roman" w:hAnsi="Times New Roman" w:cs="Times New Roman"/>
          <w:b/>
          <w:bCs/>
          <w:color w:val="0070C0"/>
          <w:sz w:val="24"/>
          <w:szCs w:val="24"/>
        </w:rPr>
        <w:t>Öğrencinin</w:t>
      </w:r>
      <w:proofErr w:type="spellEnd"/>
      <w:r w:rsidRPr="00A04C0F">
        <w:rPr>
          <w:rFonts w:ascii="Times New Roman" w:hAnsi="Times New Roman" w:cs="Times New Roman"/>
          <w:b/>
          <w:bCs/>
          <w:color w:val="0070C0"/>
          <w:sz w:val="24"/>
          <w:szCs w:val="24"/>
        </w:rPr>
        <w:t xml:space="preserve"> akademik </w:t>
      </w:r>
      <w:proofErr w:type="spellStart"/>
      <w:r w:rsidRPr="00A04C0F">
        <w:rPr>
          <w:rFonts w:ascii="Times New Roman" w:hAnsi="Times New Roman" w:cs="Times New Roman"/>
          <w:b/>
          <w:bCs/>
          <w:color w:val="0070C0"/>
          <w:sz w:val="24"/>
          <w:szCs w:val="24"/>
        </w:rPr>
        <w:t>gelişimini</w:t>
      </w:r>
      <w:proofErr w:type="spellEnd"/>
      <w:r w:rsidRPr="00A04C0F">
        <w:rPr>
          <w:rFonts w:ascii="Times New Roman" w:hAnsi="Times New Roman" w:cs="Times New Roman"/>
          <w:b/>
          <w:bCs/>
          <w:color w:val="0070C0"/>
          <w:sz w:val="24"/>
          <w:szCs w:val="24"/>
        </w:rPr>
        <w:t xml:space="preserve"> takip eden, </w:t>
      </w:r>
      <w:proofErr w:type="spellStart"/>
      <w:r w:rsidRPr="00A04C0F">
        <w:rPr>
          <w:rFonts w:ascii="Times New Roman" w:hAnsi="Times New Roman" w:cs="Times New Roman"/>
          <w:b/>
          <w:bCs/>
          <w:color w:val="0070C0"/>
          <w:sz w:val="24"/>
          <w:szCs w:val="24"/>
        </w:rPr>
        <w:t>yön</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gösteren</w:t>
      </w:r>
      <w:proofErr w:type="spellEnd"/>
      <w:r w:rsidRPr="00A04C0F">
        <w:rPr>
          <w:rFonts w:ascii="Times New Roman" w:hAnsi="Times New Roman" w:cs="Times New Roman"/>
          <w:b/>
          <w:bCs/>
          <w:color w:val="0070C0"/>
          <w:sz w:val="24"/>
          <w:szCs w:val="24"/>
        </w:rPr>
        <w:t xml:space="preserve">, akademik sorunlarına ve kariyer planlamasına destek olan bir </w:t>
      </w:r>
      <w:proofErr w:type="spellStart"/>
      <w:r w:rsidRPr="00A04C0F">
        <w:rPr>
          <w:rFonts w:ascii="Times New Roman" w:hAnsi="Times New Roman" w:cs="Times New Roman"/>
          <w:b/>
          <w:bCs/>
          <w:color w:val="0070C0"/>
          <w:sz w:val="24"/>
          <w:szCs w:val="24"/>
        </w:rPr>
        <w:t>danışman</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öğretim</w:t>
      </w:r>
      <w:proofErr w:type="spellEnd"/>
      <w:r w:rsidRPr="00A04C0F">
        <w:rPr>
          <w:rFonts w:ascii="Times New Roman" w:hAnsi="Times New Roman" w:cs="Times New Roman"/>
          <w:b/>
          <w:bCs/>
          <w:color w:val="0070C0"/>
          <w:sz w:val="24"/>
          <w:szCs w:val="24"/>
        </w:rPr>
        <w:t xml:space="preserve"> üyesi bulunmaktadır; </w:t>
      </w:r>
      <w:proofErr w:type="spellStart"/>
      <w:r w:rsidRPr="00A04C0F">
        <w:rPr>
          <w:rFonts w:ascii="Times New Roman" w:hAnsi="Times New Roman" w:cs="Times New Roman"/>
          <w:b/>
          <w:bCs/>
          <w:color w:val="0070C0"/>
          <w:sz w:val="24"/>
          <w:szCs w:val="24"/>
        </w:rPr>
        <w:t>etkinliğin</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öğrenci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portfolyosu</w:t>
      </w:r>
      <w:proofErr w:type="spellEnd"/>
      <w:r w:rsidRPr="00A04C0F">
        <w:rPr>
          <w:rFonts w:ascii="Times New Roman" w:hAnsi="Times New Roman" w:cs="Times New Roman"/>
          <w:b/>
          <w:bCs/>
          <w:color w:val="0070C0"/>
          <w:sz w:val="24"/>
          <w:szCs w:val="24"/>
        </w:rPr>
        <w:t xml:space="preserve"> gibi </w:t>
      </w:r>
      <w:proofErr w:type="spellStart"/>
      <w:r w:rsidRPr="00A04C0F">
        <w:rPr>
          <w:rFonts w:ascii="Times New Roman" w:hAnsi="Times New Roman" w:cs="Times New Roman"/>
          <w:b/>
          <w:bCs/>
          <w:color w:val="0070C0"/>
          <w:sz w:val="24"/>
          <w:szCs w:val="24"/>
        </w:rPr>
        <w:t>yöntemlerle</w:t>
      </w:r>
      <w:proofErr w:type="spellEnd"/>
      <w:r w:rsidRPr="00A04C0F">
        <w:rPr>
          <w:rFonts w:ascii="Times New Roman" w:hAnsi="Times New Roman" w:cs="Times New Roman"/>
          <w:b/>
          <w:bCs/>
          <w:color w:val="0070C0"/>
          <w:sz w:val="24"/>
          <w:szCs w:val="24"/>
        </w:rPr>
        <w:t xml:space="preserve"> takibi ve </w:t>
      </w:r>
      <w:proofErr w:type="spellStart"/>
      <w:r w:rsidRPr="00A04C0F">
        <w:rPr>
          <w:rFonts w:ascii="Times New Roman" w:hAnsi="Times New Roman" w:cs="Times New Roman"/>
          <w:b/>
          <w:bCs/>
          <w:color w:val="0070C0"/>
          <w:sz w:val="24"/>
          <w:szCs w:val="24"/>
        </w:rPr>
        <w:t>iyileştirme</w:t>
      </w:r>
      <w:proofErr w:type="spellEnd"/>
      <w:r w:rsidRPr="00A04C0F">
        <w:rPr>
          <w:rFonts w:ascii="Times New Roman" w:hAnsi="Times New Roman" w:cs="Times New Roman"/>
          <w:b/>
          <w:bCs/>
          <w:color w:val="0070C0"/>
          <w:sz w:val="24"/>
          <w:szCs w:val="24"/>
        </w:rPr>
        <w:t xml:space="preserve"> adımları vardır ve </w:t>
      </w:r>
      <w:proofErr w:type="spellStart"/>
      <w:r w:rsidRPr="00A04C0F">
        <w:rPr>
          <w:rFonts w:ascii="Times New Roman" w:hAnsi="Times New Roman" w:cs="Times New Roman"/>
          <w:b/>
          <w:bCs/>
          <w:color w:val="0070C0"/>
          <w:sz w:val="24"/>
          <w:szCs w:val="24"/>
        </w:rPr>
        <w:t>gerçekleşme</w:t>
      </w:r>
      <w:proofErr w:type="spellEnd"/>
      <w:r w:rsidRPr="00A04C0F">
        <w:rPr>
          <w:rFonts w:ascii="Times New Roman" w:hAnsi="Times New Roman" w:cs="Times New Roman"/>
          <w:b/>
          <w:bCs/>
          <w:color w:val="0070C0"/>
          <w:sz w:val="24"/>
          <w:szCs w:val="24"/>
        </w:rPr>
        <w:t xml:space="preserve"> </w:t>
      </w:r>
      <w:r w:rsidRPr="00A04C0F">
        <w:rPr>
          <w:rFonts w:ascii="Times New Roman" w:hAnsi="Times New Roman" w:cs="Times New Roman"/>
          <w:b/>
          <w:bCs/>
          <w:color w:val="0070C0"/>
          <w:sz w:val="24"/>
          <w:szCs w:val="24"/>
        </w:rPr>
        <w:lastRenderedPageBreak/>
        <w:t xml:space="preserve">irdelenmektedir. </w:t>
      </w:r>
      <w:proofErr w:type="spellStart"/>
      <w:r w:rsidRPr="00A04C0F">
        <w:rPr>
          <w:rFonts w:ascii="Times New Roman" w:hAnsi="Times New Roman" w:cs="Times New Roman"/>
          <w:b/>
          <w:bCs/>
          <w:color w:val="0070C0"/>
          <w:sz w:val="24"/>
          <w:szCs w:val="24"/>
        </w:rPr>
        <w:t>Öğrencilerin</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danışmanlarına</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erişimi</w:t>
      </w:r>
      <w:proofErr w:type="spellEnd"/>
      <w:r w:rsidRPr="00A04C0F">
        <w:rPr>
          <w:rFonts w:ascii="Times New Roman" w:hAnsi="Times New Roman" w:cs="Times New Roman"/>
          <w:b/>
          <w:bCs/>
          <w:color w:val="0070C0"/>
          <w:sz w:val="24"/>
          <w:szCs w:val="24"/>
        </w:rPr>
        <w:t xml:space="preserve"> kolaydır ve </w:t>
      </w:r>
      <w:proofErr w:type="spellStart"/>
      <w:r w:rsidRPr="00A04C0F">
        <w:rPr>
          <w:rFonts w:ascii="Times New Roman" w:hAnsi="Times New Roman" w:cs="Times New Roman"/>
          <w:b/>
          <w:bCs/>
          <w:color w:val="0070C0"/>
          <w:sz w:val="24"/>
          <w:szCs w:val="24"/>
        </w:rPr>
        <w:t>çeşitli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erişimi</w:t>
      </w:r>
      <w:proofErr w:type="spellEnd"/>
      <w:r w:rsidRPr="00A04C0F">
        <w:rPr>
          <w:rFonts w:ascii="Times New Roman" w:hAnsi="Times New Roman" w:cs="Times New Roman"/>
          <w:b/>
          <w:bCs/>
          <w:color w:val="0070C0"/>
          <w:sz w:val="24"/>
          <w:szCs w:val="24"/>
        </w:rPr>
        <w:t xml:space="preserve"> olanakları (</w:t>
      </w:r>
      <w:proofErr w:type="spellStart"/>
      <w:r w:rsidRPr="00A04C0F">
        <w:rPr>
          <w:rFonts w:ascii="Times New Roman" w:hAnsi="Times New Roman" w:cs="Times New Roman"/>
          <w:b/>
          <w:bCs/>
          <w:color w:val="0070C0"/>
          <w:sz w:val="24"/>
          <w:szCs w:val="24"/>
        </w:rPr>
        <w:t>yüz</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yüze</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çevrimiçi</w:t>
      </w:r>
      <w:proofErr w:type="spellEnd"/>
      <w:r w:rsidRPr="00A04C0F">
        <w:rPr>
          <w:rFonts w:ascii="Times New Roman" w:hAnsi="Times New Roman" w:cs="Times New Roman"/>
          <w:b/>
          <w:bCs/>
          <w:color w:val="0070C0"/>
          <w:sz w:val="24"/>
          <w:szCs w:val="24"/>
        </w:rPr>
        <w:t xml:space="preserve">) bulunmaktadır. </w:t>
      </w:r>
    </w:p>
    <w:p w14:paraId="1807E1C1" w14:textId="45BD8919" w:rsidR="00A60280" w:rsidRPr="00A04C0F" w:rsidRDefault="00A60280" w:rsidP="00A04C0F">
      <w:pPr>
        <w:pStyle w:val="ListeParagraf"/>
        <w:numPr>
          <w:ilvl w:val="0"/>
          <w:numId w:val="5"/>
        </w:num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Öğrenci danışmanlık sisteminde kullanılan tanımlı süreçler</w:t>
      </w:r>
    </w:p>
    <w:p w14:paraId="1341596E" w14:textId="77777777" w:rsidR="005E0C6C" w:rsidRPr="00A04C0F" w:rsidRDefault="005E0C6C" w:rsidP="00A04C0F">
      <w:pPr>
        <w:spacing w:after="0" w:line="360" w:lineRule="auto"/>
        <w:jc w:val="both"/>
        <w:rPr>
          <w:rFonts w:ascii="Times New Roman" w:hAnsi="Times New Roman" w:cs="Times New Roman"/>
          <w:color w:val="000000" w:themeColor="text1"/>
          <w:sz w:val="24"/>
          <w:szCs w:val="24"/>
        </w:rPr>
      </w:pPr>
    </w:p>
    <w:p w14:paraId="3591885A" w14:textId="77F633CD" w:rsidR="000D5D3A" w:rsidRPr="00A04C0F" w:rsidRDefault="00A60280" w:rsidP="00A04C0F">
      <w:p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 xml:space="preserve">SBF'de öğrencilerin eğitim-öğretim, kişisel ve kurumla ilgili sorunlarının çözümüne yardımcı olmak ve öğrencileri yönlendirmek üzere, öğretim yılı başlamadan önce her öğrenci için kayıtlı bulunduğu Bölüm Başkanlığı’nca bir danışman öğretim elemanı görevlendirilir. Danışman; öğrenciyi öğrenimi süresince izler, ilgili mevzuat hakkında bilgilendirir ve yönlendirir. Öğrencinin ders kayıtları, ders ekleme-bırakma işlemleri danışman onayı ile gerekli hallerde ilgili yönetim kurulunun kararı ile yapılır. </w:t>
      </w:r>
    </w:p>
    <w:p w14:paraId="1C8032E9" w14:textId="77777777" w:rsidR="00A60280" w:rsidRPr="00A04C0F" w:rsidRDefault="00A60280" w:rsidP="00A04C0F">
      <w:p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Danışmanlar, öğrencilerin başarılarını bireysel sınav notunu ve genel ortalamalarını izleyerek değerlendirmektedirler. Akademik danışmanlık sisteminin, bölüm eğitim-öğretim amaçlarının gerçekleşmesi ve öğrenci başarısının arttırılması yönünde öneminin büyük olduğu düşünülmektedir.</w:t>
      </w:r>
    </w:p>
    <w:p w14:paraId="7D2DCC17" w14:textId="63FA0D52" w:rsidR="00A60280" w:rsidRPr="00A04C0F" w:rsidRDefault="00A60280" w:rsidP="00A04C0F">
      <w:p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 xml:space="preserve">Bölüm Başkanlıkları tarafından belirlenen birinci sınıf öğretim elemanı danışmanları, öğrenci lisans eğitiminden mezun olana kadar aynı sınıfın danışmanlığını sürdürmektedir. Bölümlerin öğretim elemanlarının yürüttüğü danışmanlık hizmetleri içinde öğrencilerin okulun eğitim-öğretim ortamına uyumlarını kolaylaştırmak, eğitim çalışmalarına yön vermek, rehberlik etmek, etkin öğrenme davranışı geliştirmelerine yardımcı olmak ve mesleki gelişmelerini desteklemekte de bulunmaktadır. HKU OBS aracılığıyla her öğretim elemanı danışman programını kullanarak öğrencilerin almaları gereken derslere ilişkin onayları yapılmaktadır. Öğrenciler öğretim elemanı danışmanlarına üniversitenin hem öğretim elemanlarına hem de öğrencilere sunduğu mevcut elektronik posta yoluyla soru sorabilmekte ve danışmanlar da öğrencilere cevap verebilmektedirler. Danışmanlık süreci HKÜ Ön Lisans </w:t>
      </w:r>
      <w:proofErr w:type="spellStart"/>
      <w:r w:rsidRPr="00A04C0F">
        <w:rPr>
          <w:rFonts w:ascii="Times New Roman" w:hAnsi="Times New Roman" w:cs="Times New Roman"/>
          <w:color w:val="000000" w:themeColor="text1"/>
          <w:sz w:val="24"/>
          <w:szCs w:val="24"/>
        </w:rPr>
        <w:t>Lisans</w:t>
      </w:r>
      <w:proofErr w:type="spellEnd"/>
      <w:r w:rsidRPr="00A04C0F">
        <w:rPr>
          <w:rFonts w:ascii="Times New Roman" w:hAnsi="Times New Roman" w:cs="Times New Roman"/>
          <w:color w:val="000000" w:themeColor="text1"/>
          <w:sz w:val="24"/>
          <w:szCs w:val="24"/>
        </w:rPr>
        <w:t xml:space="preserve"> Eğitim Öğretim ve Sınav Yönetmeliği Madde 9’da açıklanmıştır.</w:t>
      </w:r>
      <w:r w:rsidRPr="00A04C0F">
        <w:rPr>
          <w:rFonts w:ascii="Times New Roman" w:hAnsi="Times New Roman" w:cs="Times New Roman"/>
          <w:color w:val="000000" w:themeColor="text1"/>
          <w:sz w:val="24"/>
          <w:szCs w:val="24"/>
        </w:rPr>
        <w:br/>
      </w:r>
      <w:hyperlink r:id="rId32" w:history="1">
        <w:r w:rsidRPr="00A04C0F">
          <w:rPr>
            <w:rFonts w:ascii="Times New Roman" w:hAnsi="Times New Roman" w:cs="Times New Roman"/>
            <w:color w:val="000000" w:themeColor="text1"/>
            <w:sz w:val="24"/>
            <w:szCs w:val="24"/>
          </w:rPr>
          <w:t>https://3ldlgy2axfoig4xrv33g21w1-wpengine.netdna-ssl.com/wp-content/uploads/2018/03/onlisans-ve-lisans-egitim-ogretim-ve-sinav-yonetmeligi.pdf</w:t>
        </w:r>
      </w:hyperlink>
      <w:r w:rsidR="00274314">
        <w:rPr>
          <w:rFonts w:ascii="Times New Roman" w:hAnsi="Times New Roman" w:cs="Times New Roman"/>
          <w:color w:val="000000" w:themeColor="text1"/>
          <w:sz w:val="24"/>
          <w:szCs w:val="24"/>
        </w:rPr>
        <w:t xml:space="preserve"> </w:t>
      </w:r>
    </w:p>
    <w:p w14:paraId="60FB8F15" w14:textId="496D9690" w:rsidR="00A60280" w:rsidRPr="00A04C0F" w:rsidRDefault="00A60280" w:rsidP="00A04C0F">
      <w:pPr>
        <w:spacing w:after="0" w:line="360" w:lineRule="auto"/>
        <w:jc w:val="both"/>
        <w:rPr>
          <w:rFonts w:ascii="Times New Roman" w:hAnsi="Times New Roman" w:cs="Times New Roman"/>
          <w:color w:val="000000" w:themeColor="text1"/>
          <w:sz w:val="24"/>
          <w:szCs w:val="24"/>
        </w:rPr>
      </w:pPr>
    </w:p>
    <w:p w14:paraId="384DD741" w14:textId="557E47C8" w:rsidR="00F327A6" w:rsidRPr="00A04C0F" w:rsidRDefault="00F327A6" w:rsidP="00A04C0F">
      <w:pPr>
        <w:pStyle w:val="ListeParagraf"/>
        <w:spacing w:after="0" w:line="360" w:lineRule="auto"/>
        <w:ind w:left="0"/>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SBF’deki güncel akademik danışmanlık listeleri Kanıt B.3.4.A</w:t>
      </w:r>
    </w:p>
    <w:p w14:paraId="0C35DC58" w14:textId="1D47A737" w:rsidR="000D5D3A" w:rsidRPr="00A04C0F" w:rsidRDefault="000D5D3A" w:rsidP="00A04C0F">
      <w:pPr>
        <w:spacing w:after="0" w:line="360" w:lineRule="auto"/>
        <w:jc w:val="both"/>
        <w:rPr>
          <w:rFonts w:ascii="Times New Roman" w:hAnsi="Times New Roman" w:cs="Times New Roman"/>
          <w:color w:val="000000" w:themeColor="text1"/>
          <w:sz w:val="24"/>
          <w:szCs w:val="24"/>
        </w:rPr>
      </w:pPr>
    </w:p>
    <w:p w14:paraId="2DACF4DE" w14:textId="77777777" w:rsidR="00A60280" w:rsidRPr="00A04C0F" w:rsidRDefault="00A60280" w:rsidP="00A04C0F">
      <w:pPr>
        <w:pStyle w:val="ListeParagraf"/>
        <w:numPr>
          <w:ilvl w:val="0"/>
          <w:numId w:val="4"/>
        </w:num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Öğrencilerin danışmanlara erişimine ilişkin mekanizmalar</w:t>
      </w:r>
    </w:p>
    <w:p w14:paraId="5F3AB320" w14:textId="0791E6FF" w:rsidR="00A60280" w:rsidRPr="00A04C0F" w:rsidRDefault="00A60280" w:rsidP="00A04C0F">
      <w:p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 xml:space="preserve">Danışmanlar yukarıda açıklanan görevlerini yerine getirebilmek için her eğitim öğretim yılı başında danışmanlık saati belirler ve bu saatleri kapılarının yanındaki panolara asarak </w:t>
      </w:r>
      <w:r w:rsidRPr="00A04C0F">
        <w:rPr>
          <w:rFonts w:ascii="Times New Roman" w:hAnsi="Times New Roman" w:cs="Times New Roman"/>
          <w:color w:val="000000" w:themeColor="text1"/>
          <w:sz w:val="24"/>
          <w:szCs w:val="24"/>
        </w:rPr>
        <w:lastRenderedPageBreak/>
        <w:t xml:space="preserve">öğrencilere duyururlar. Hasan Kalyoncu Üniversitesi </w:t>
      </w:r>
      <w:proofErr w:type="gramStart"/>
      <w:r w:rsidRPr="00A04C0F">
        <w:rPr>
          <w:rFonts w:ascii="Times New Roman" w:hAnsi="Times New Roman" w:cs="Times New Roman"/>
          <w:color w:val="000000" w:themeColor="text1"/>
          <w:sz w:val="24"/>
          <w:szCs w:val="24"/>
        </w:rPr>
        <w:t>resmi</w:t>
      </w:r>
      <w:proofErr w:type="gramEnd"/>
      <w:r w:rsidRPr="00A04C0F">
        <w:rPr>
          <w:rFonts w:ascii="Times New Roman" w:hAnsi="Times New Roman" w:cs="Times New Roman"/>
          <w:color w:val="000000" w:themeColor="text1"/>
          <w:sz w:val="24"/>
          <w:szCs w:val="24"/>
        </w:rPr>
        <w:t xml:space="preserve"> web sayfasında ilan edilen akademik takvimde verilen tarih aralıklarında, öğrencilere birebir zaman ayrılarak danışmanlık işlemleri yürütülmektedir. </w:t>
      </w:r>
    </w:p>
    <w:p w14:paraId="03577738" w14:textId="2CCCFEC7" w:rsidR="000328F7" w:rsidRPr="00A04C0F" w:rsidRDefault="007F1EC5" w:rsidP="00A04C0F">
      <w:pPr>
        <w:spacing w:after="0" w:line="360" w:lineRule="auto"/>
        <w:jc w:val="both"/>
        <w:rPr>
          <w:rFonts w:ascii="Times New Roman" w:hAnsi="Times New Roman" w:cs="Times New Roman"/>
          <w:color w:val="000000" w:themeColor="text1"/>
          <w:sz w:val="24"/>
          <w:szCs w:val="24"/>
        </w:rPr>
      </w:pPr>
      <w:hyperlink r:id="rId33" w:history="1">
        <w:r w:rsidR="000328F7" w:rsidRPr="00A04C0F">
          <w:rPr>
            <w:rFonts w:ascii="Times New Roman" w:hAnsi="Times New Roman" w:cs="Times New Roman"/>
            <w:color w:val="000000" w:themeColor="text1"/>
            <w:sz w:val="24"/>
            <w:szCs w:val="24"/>
          </w:rPr>
          <w:t>https://www.hku.edu.tr/akademik-takvim/</w:t>
        </w:r>
      </w:hyperlink>
      <w:r w:rsidR="000328F7" w:rsidRPr="00A04C0F">
        <w:rPr>
          <w:rFonts w:ascii="Times New Roman" w:hAnsi="Times New Roman" w:cs="Times New Roman"/>
          <w:color w:val="000000" w:themeColor="text1"/>
          <w:sz w:val="24"/>
          <w:szCs w:val="24"/>
        </w:rPr>
        <w:t xml:space="preserve"> </w:t>
      </w:r>
    </w:p>
    <w:p w14:paraId="69F6C197" w14:textId="77777777" w:rsidR="00A60280" w:rsidRPr="00A04C0F" w:rsidRDefault="00A60280" w:rsidP="00A04C0F">
      <w:pPr>
        <w:pStyle w:val="ListeParagraf"/>
        <w:numPr>
          <w:ilvl w:val="0"/>
          <w:numId w:val="4"/>
        </w:numPr>
        <w:spacing w:after="0"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Öğrencilerin katılımına ilişkin kanıtlar</w:t>
      </w:r>
    </w:p>
    <w:p w14:paraId="3A6DBE6F" w14:textId="49DA4462" w:rsidR="00A60280" w:rsidRPr="00A04C0F" w:rsidRDefault="00A60280" w:rsidP="00A04C0F">
      <w:pPr>
        <w:pStyle w:val="ListeParagraf"/>
        <w:spacing w:after="0" w:line="360" w:lineRule="auto"/>
        <w:ind w:left="0"/>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Öğrenci danışman görüşme formu örneği. Kanıt B.3.4</w:t>
      </w:r>
      <w:r w:rsidR="00F327A6" w:rsidRPr="00A04C0F">
        <w:rPr>
          <w:rFonts w:ascii="Times New Roman" w:hAnsi="Times New Roman" w:cs="Times New Roman"/>
          <w:color w:val="000000" w:themeColor="text1"/>
          <w:sz w:val="24"/>
          <w:szCs w:val="24"/>
        </w:rPr>
        <w:t>.B</w:t>
      </w:r>
    </w:p>
    <w:p w14:paraId="495E7EFD" w14:textId="77777777" w:rsidR="00E07DC7" w:rsidRPr="00A04C0F" w:rsidRDefault="00E07DC7" w:rsidP="00A04C0F">
      <w:pPr>
        <w:spacing w:line="360" w:lineRule="auto"/>
        <w:jc w:val="both"/>
        <w:rPr>
          <w:rFonts w:ascii="Times New Roman" w:hAnsi="Times New Roman" w:cs="Times New Roman"/>
          <w:color w:val="000000" w:themeColor="text1"/>
          <w:sz w:val="24"/>
          <w:szCs w:val="24"/>
        </w:rPr>
      </w:pPr>
    </w:p>
    <w:p w14:paraId="493A7FFF" w14:textId="77777777"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4. Öğretim Elemanları</w:t>
      </w:r>
    </w:p>
    <w:p w14:paraId="540FB147" w14:textId="1D544A2E" w:rsidR="00E07DC7" w:rsidRPr="00A04C0F" w:rsidRDefault="00E07DC7" w:rsidP="00A04C0F">
      <w:pPr>
        <w:spacing w:line="360" w:lineRule="auto"/>
        <w:jc w:val="both"/>
        <w:rPr>
          <w:rFonts w:ascii="Times New Roman" w:hAnsi="Times New Roman" w:cs="Times New Roman"/>
          <w:b/>
          <w:color w:val="000000" w:themeColor="text1"/>
          <w:sz w:val="24"/>
          <w:szCs w:val="24"/>
        </w:rPr>
      </w:pPr>
      <w:r w:rsidRPr="00A04C0F">
        <w:rPr>
          <w:rFonts w:ascii="Times New Roman" w:hAnsi="Times New Roman" w:cs="Times New Roman"/>
          <w:b/>
          <w:color w:val="000000" w:themeColor="text1"/>
          <w:sz w:val="24"/>
          <w:szCs w:val="24"/>
        </w:rPr>
        <w:t>Kurum, öğretim elemanlarının işe alınması, atanması, yükseltilmesi ve ders görevlendirmesi ile ilgili tüm süreçlerde adil ve açık olmalıdır. Öğretim elemanlarının eğitim ve öğretim yetkinliklerini sürekli iyileştirmek için olanaklar sunmalıdır.</w:t>
      </w:r>
    </w:p>
    <w:p w14:paraId="7910E142" w14:textId="77777777" w:rsidR="00E07DC7" w:rsidRPr="00A04C0F" w:rsidRDefault="00E07DC7" w:rsidP="00A04C0F">
      <w:pPr>
        <w:spacing w:line="360" w:lineRule="auto"/>
        <w:jc w:val="both"/>
        <w:rPr>
          <w:rFonts w:ascii="Times New Roman" w:hAnsi="Times New Roman" w:cs="Times New Roman"/>
          <w:b/>
          <w:bCs/>
          <w:sz w:val="24"/>
          <w:szCs w:val="24"/>
          <w:u w:val="single"/>
        </w:rPr>
      </w:pPr>
      <w:r w:rsidRPr="00A04C0F">
        <w:rPr>
          <w:rFonts w:ascii="Times New Roman" w:hAnsi="Times New Roman" w:cs="Times New Roman"/>
          <w:b/>
          <w:bCs/>
          <w:sz w:val="24"/>
          <w:szCs w:val="24"/>
          <w:u w:val="single"/>
        </w:rPr>
        <w:t>4.1. Atama, yükseltme ve görevlendirme kriterleri</w:t>
      </w:r>
    </w:p>
    <w:p w14:paraId="2B0F7F83" w14:textId="45AE7C6F" w:rsidR="006B017B" w:rsidRPr="00A04C0F" w:rsidRDefault="006B017B" w:rsidP="00A04C0F">
      <w:pPr>
        <w:spacing w:line="360" w:lineRule="auto"/>
        <w:jc w:val="both"/>
        <w:rPr>
          <w:rFonts w:ascii="Times New Roman" w:hAnsi="Times New Roman" w:cs="Times New Roman"/>
          <w:b/>
          <w:bCs/>
          <w:color w:val="0070C0"/>
          <w:sz w:val="24"/>
          <w:szCs w:val="24"/>
        </w:rPr>
      </w:pPr>
      <w:proofErr w:type="spellStart"/>
      <w:r w:rsidRPr="00A04C0F">
        <w:rPr>
          <w:rFonts w:ascii="Times New Roman" w:hAnsi="Times New Roman" w:cs="Times New Roman"/>
          <w:b/>
          <w:bCs/>
          <w:color w:val="0070C0"/>
          <w:sz w:val="24"/>
          <w:szCs w:val="24"/>
        </w:rPr>
        <w:t>Öğretim</w:t>
      </w:r>
      <w:proofErr w:type="spellEnd"/>
      <w:r w:rsidRPr="00A04C0F">
        <w:rPr>
          <w:rFonts w:ascii="Times New Roman" w:hAnsi="Times New Roman" w:cs="Times New Roman"/>
          <w:b/>
          <w:bCs/>
          <w:color w:val="0070C0"/>
          <w:sz w:val="24"/>
          <w:szCs w:val="24"/>
        </w:rPr>
        <w:t xml:space="preserve"> elemanı atama, yükseltme ve </w:t>
      </w:r>
      <w:proofErr w:type="spellStart"/>
      <w:r w:rsidRPr="00A04C0F">
        <w:rPr>
          <w:rFonts w:ascii="Times New Roman" w:hAnsi="Times New Roman" w:cs="Times New Roman"/>
          <w:b/>
          <w:bCs/>
          <w:color w:val="0070C0"/>
          <w:sz w:val="24"/>
          <w:szCs w:val="24"/>
        </w:rPr>
        <w:t>görevlendirme</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sürec</w:t>
      </w:r>
      <w:proofErr w:type="spellEnd"/>
      <w:r w:rsidRPr="00A04C0F">
        <w:rPr>
          <w:rFonts w:ascii="Times New Roman" w:hAnsi="Times New Roman" w:cs="Times New Roman"/>
          <w:b/>
          <w:bCs/>
          <w:color w:val="0070C0"/>
          <w:sz w:val="24"/>
          <w:szCs w:val="24"/>
        </w:rPr>
        <w:t xml:space="preserve">̧ ve kriterleri </w:t>
      </w:r>
      <w:proofErr w:type="spellStart"/>
      <w:r w:rsidRPr="00A04C0F">
        <w:rPr>
          <w:rFonts w:ascii="Times New Roman" w:hAnsi="Times New Roman" w:cs="Times New Roman"/>
          <w:b/>
          <w:bCs/>
          <w:color w:val="0070C0"/>
          <w:sz w:val="24"/>
          <w:szCs w:val="24"/>
        </w:rPr>
        <w:t>belirlenmis</w:t>
      </w:r>
      <w:proofErr w:type="spellEnd"/>
      <w:r w:rsidRPr="00A04C0F">
        <w:rPr>
          <w:rFonts w:ascii="Times New Roman" w:hAnsi="Times New Roman" w:cs="Times New Roman"/>
          <w:b/>
          <w:bCs/>
          <w:color w:val="0070C0"/>
          <w:sz w:val="24"/>
          <w:szCs w:val="24"/>
        </w:rPr>
        <w:t xml:space="preserve">̧ ve kamuoyuna </w:t>
      </w:r>
      <w:proofErr w:type="spellStart"/>
      <w:r w:rsidRPr="00A04C0F">
        <w:rPr>
          <w:rFonts w:ascii="Times New Roman" w:hAnsi="Times New Roman" w:cs="Times New Roman"/>
          <w:b/>
          <w:bCs/>
          <w:color w:val="0070C0"/>
          <w:sz w:val="24"/>
          <w:szCs w:val="24"/>
        </w:rPr>
        <w:t>açıktır</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İlgili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sürec</w:t>
      </w:r>
      <w:proofErr w:type="spellEnd"/>
      <w:r w:rsidRPr="00A04C0F">
        <w:rPr>
          <w:rFonts w:ascii="Times New Roman" w:hAnsi="Times New Roman" w:cs="Times New Roman"/>
          <w:b/>
          <w:bCs/>
          <w:color w:val="0070C0"/>
          <w:sz w:val="24"/>
          <w:szCs w:val="24"/>
        </w:rPr>
        <w:t xml:space="preserve">̧ ve kriterler akademik liyakati </w:t>
      </w:r>
      <w:proofErr w:type="spellStart"/>
      <w:r w:rsidRPr="00A04C0F">
        <w:rPr>
          <w:rFonts w:ascii="Times New Roman" w:hAnsi="Times New Roman" w:cs="Times New Roman"/>
          <w:b/>
          <w:bCs/>
          <w:color w:val="0070C0"/>
          <w:sz w:val="24"/>
          <w:szCs w:val="24"/>
        </w:rPr>
        <w:t>gözetip</w:t>
      </w:r>
      <w:proofErr w:type="spellEnd"/>
      <w:r w:rsidRPr="00A04C0F">
        <w:rPr>
          <w:rFonts w:ascii="Times New Roman" w:hAnsi="Times New Roman" w:cs="Times New Roman"/>
          <w:b/>
          <w:bCs/>
          <w:color w:val="0070C0"/>
          <w:sz w:val="24"/>
          <w:szCs w:val="24"/>
        </w:rPr>
        <w:t xml:space="preserve">, fırsat </w:t>
      </w:r>
      <w:proofErr w:type="spellStart"/>
      <w:r w:rsidRPr="00A04C0F">
        <w:rPr>
          <w:rFonts w:ascii="Times New Roman" w:hAnsi="Times New Roman" w:cs="Times New Roman"/>
          <w:b/>
          <w:bCs/>
          <w:color w:val="0070C0"/>
          <w:sz w:val="24"/>
          <w:szCs w:val="24"/>
        </w:rPr>
        <w:t>eşitliğini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sağlayacak</w:t>
      </w:r>
      <w:proofErr w:type="spellEnd"/>
      <w:r w:rsidRPr="00A04C0F">
        <w:rPr>
          <w:rFonts w:ascii="Times New Roman" w:hAnsi="Times New Roman" w:cs="Times New Roman"/>
          <w:b/>
          <w:bCs/>
          <w:color w:val="0070C0"/>
          <w:sz w:val="24"/>
          <w:szCs w:val="24"/>
        </w:rPr>
        <w:t xml:space="preserve"> niteliktedir. Uygulamanın kriterlere uygun </w:t>
      </w:r>
      <w:proofErr w:type="spellStart"/>
      <w:r w:rsidRPr="00A04C0F">
        <w:rPr>
          <w:rFonts w:ascii="Times New Roman" w:hAnsi="Times New Roman" w:cs="Times New Roman"/>
          <w:b/>
          <w:bCs/>
          <w:color w:val="0070C0"/>
          <w:sz w:val="24"/>
          <w:szCs w:val="24"/>
        </w:rPr>
        <w:t>olduğu</w:t>
      </w:r>
      <w:proofErr w:type="spellEnd"/>
      <w:r w:rsidRPr="00A04C0F">
        <w:rPr>
          <w:rFonts w:ascii="Times New Roman" w:hAnsi="Times New Roman" w:cs="Times New Roman"/>
          <w:b/>
          <w:bCs/>
          <w:color w:val="0070C0"/>
          <w:sz w:val="24"/>
          <w:szCs w:val="24"/>
        </w:rPr>
        <w:t xml:space="preserve"> kanıtlanmaktadır. </w:t>
      </w:r>
      <w:proofErr w:type="spellStart"/>
      <w:r w:rsidRPr="00A04C0F">
        <w:rPr>
          <w:rFonts w:ascii="Times New Roman" w:hAnsi="Times New Roman" w:cs="Times New Roman"/>
          <w:b/>
          <w:bCs/>
          <w:color w:val="0070C0"/>
          <w:sz w:val="24"/>
          <w:szCs w:val="24"/>
        </w:rPr>
        <w:t>Öğretim</w:t>
      </w:r>
      <w:proofErr w:type="spellEnd"/>
      <w:r w:rsidRPr="00A04C0F">
        <w:rPr>
          <w:rFonts w:ascii="Times New Roman" w:hAnsi="Times New Roman" w:cs="Times New Roman"/>
          <w:b/>
          <w:bCs/>
          <w:color w:val="0070C0"/>
          <w:sz w:val="24"/>
          <w:szCs w:val="24"/>
        </w:rPr>
        <w:t xml:space="preserve"> elemanı ders </w:t>
      </w:r>
      <w:proofErr w:type="spellStart"/>
      <w:r w:rsidRPr="00A04C0F">
        <w:rPr>
          <w:rFonts w:ascii="Times New Roman" w:hAnsi="Times New Roman" w:cs="Times New Roman"/>
          <w:b/>
          <w:bCs/>
          <w:color w:val="0070C0"/>
          <w:sz w:val="24"/>
          <w:szCs w:val="24"/>
        </w:rPr>
        <w:t>yükü</w:t>
      </w:r>
      <w:proofErr w:type="spellEnd"/>
      <w:r w:rsidRPr="00A04C0F">
        <w:rPr>
          <w:rFonts w:ascii="Times New Roman" w:hAnsi="Times New Roman" w:cs="Times New Roman"/>
          <w:b/>
          <w:bCs/>
          <w:color w:val="0070C0"/>
          <w:sz w:val="24"/>
          <w:szCs w:val="24"/>
        </w:rPr>
        <w:t xml:space="preserve"> ve dağılım dengesi </w:t>
      </w:r>
      <w:proofErr w:type="spellStart"/>
      <w:r w:rsidRPr="00A04C0F">
        <w:rPr>
          <w:rFonts w:ascii="Times New Roman" w:hAnsi="Times New Roman" w:cs="Times New Roman"/>
          <w:b/>
          <w:bCs/>
          <w:color w:val="0070C0"/>
          <w:sz w:val="24"/>
          <w:szCs w:val="24"/>
        </w:rPr>
        <w:t>şeffaf</w:t>
      </w:r>
      <w:proofErr w:type="spellEnd"/>
      <w:r w:rsidRPr="00A04C0F">
        <w:rPr>
          <w:rFonts w:ascii="Times New Roman" w:hAnsi="Times New Roman" w:cs="Times New Roman"/>
          <w:b/>
          <w:bCs/>
          <w:color w:val="0070C0"/>
          <w:sz w:val="24"/>
          <w:szCs w:val="24"/>
        </w:rPr>
        <w:t xml:space="preserve"> olarak </w:t>
      </w:r>
      <w:proofErr w:type="spellStart"/>
      <w:r w:rsidRPr="00A04C0F">
        <w:rPr>
          <w:rFonts w:ascii="Times New Roman" w:hAnsi="Times New Roman" w:cs="Times New Roman"/>
          <w:b/>
          <w:bCs/>
          <w:color w:val="0070C0"/>
          <w:sz w:val="24"/>
          <w:szCs w:val="24"/>
        </w:rPr>
        <w:t>paylaşılır</w:t>
      </w:r>
      <w:proofErr w:type="spellEnd"/>
      <w:r w:rsidRPr="00A04C0F">
        <w:rPr>
          <w:rFonts w:ascii="Times New Roman" w:hAnsi="Times New Roman" w:cs="Times New Roman"/>
          <w:b/>
          <w:bCs/>
          <w:color w:val="0070C0"/>
          <w:sz w:val="24"/>
          <w:szCs w:val="24"/>
        </w:rPr>
        <w:t xml:space="preserve">. Kurumun </w:t>
      </w:r>
      <w:proofErr w:type="spellStart"/>
      <w:r w:rsidRPr="00A04C0F">
        <w:rPr>
          <w:rFonts w:ascii="Times New Roman" w:hAnsi="Times New Roman" w:cs="Times New Roman"/>
          <w:b/>
          <w:bCs/>
          <w:color w:val="0070C0"/>
          <w:sz w:val="24"/>
          <w:szCs w:val="24"/>
        </w:rPr>
        <w:t>öğretim</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üyesinden</w:t>
      </w:r>
      <w:proofErr w:type="spellEnd"/>
      <w:r w:rsidRPr="00A04C0F">
        <w:rPr>
          <w:rFonts w:ascii="Times New Roman" w:hAnsi="Times New Roman" w:cs="Times New Roman"/>
          <w:b/>
          <w:bCs/>
          <w:color w:val="0070C0"/>
          <w:sz w:val="24"/>
          <w:szCs w:val="24"/>
        </w:rPr>
        <w:t xml:space="preserve"> beklentisi bireylerce bilinir. Kadrolu olmayan </w:t>
      </w:r>
      <w:proofErr w:type="spellStart"/>
      <w:r w:rsidRPr="00A04C0F">
        <w:rPr>
          <w:rFonts w:ascii="Times New Roman" w:hAnsi="Times New Roman" w:cs="Times New Roman"/>
          <w:b/>
          <w:bCs/>
          <w:color w:val="0070C0"/>
          <w:sz w:val="24"/>
          <w:szCs w:val="24"/>
        </w:rPr>
        <w:t>öğretim</w:t>
      </w:r>
      <w:proofErr w:type="spellEnd"/>
      <w:r w:rsidRPr="00A04C0F">
        <w:rPr>
          <w:rFonts w:ascii="Times New Roman" w:hAnsi="Times New Roman" w:cs="Times New Roman"/>
          <w:b/>
          <w:bCs/>
          <w:color w:val="0070C0"/>
          <w:sz w:val="24"/>
          <w:szCs w:val="24"/>
        </w:rPr>
        <w:t xml:space="preserve"> elemanı </w:t>
      </w:r>
      <w:proofErr w:type="spellStart"/>
      <w:r w:rsidRPr="00A04C0F">
        <w:rPr>
          <w:rFonts w:ascii="Times New Roman" w:hAnsi="Times New Roman" w:cs="Times New Roman"/>
          <w:b/>
          <w:bCs/>
          <w:color w:val="0070C0"/>
          <w:sz w:val="24"/>
          <w:szCs w:val="24"/>
        </w:rPr>
        <w:t>seçimi</w:t>
      </w:r>
      <w:proofErr w:type="spellEnd"/>
      <w:r w:rsidRPr="00A04C0F">
        <w:rPr>
          <w:rFonts w:ascii="Times New Roman" w:hAnsi="Times New Roman" w:cs="Times New Roman"/>
          <w:b/>
          <w:bCs/>
          <w:color w:val="0070C0"/>
          <w:sz w:val="24"/>
          <w:szCs w:val="24"/>
        </w:rPr>
        <w:t xml:space="preserve"> ve yarıyıl sonunda performanslarının </w:t>
      </w:r>
      <w:proofErr w:type="spellStart"/>
      <w:r w:rsidRPr="00A04C0F">
        <w:rPr>
          <w:rFonts w:ascii="Times New Roman" w:hAnsi="Times New Roman" w:cs="Times New Roman"/>
          <w:b/>
          <w:bCs/>
          <w:color w:val="0070C0"/>
          <w:sz w:val="24"/>
          <w:szCs w:val="24"/>
        </w:rPr>
        <w:t>değerlendirilmesi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şeffaf</w:t>
      </w:r>
      <w:proofErr w:type="spellEnd"/>
      <w:r w:rsidRPr="00A04C0F">
        <w:rPr>
          <w:rFonts w:ascii="Times New Roman" w:hAnsi="Times New Roman" w:cs="Times New Roman"/>
          <w:b/>
          <w:bCs/>
          <w:color w:val="0070C0"/>
          <w:sz w:val="24"/>
          <w:szCs w:val="24"/>
        </w:rPr>
        <w:t xml:space="preserve">, etkin ve adildir; kurumda </w:t>
      </w:r>
      <w:proofErr w:type="spellStart"/>
      <w:r w:rsidRPr="00A04C0F">
        <w:rPr>
          <w:rFonts w:ascii="Times New Roman" w:hAnsi="Times New Roman" w:cs="Times New Roman"/>
          <w:b/>
          <w:bCs/>
          <w:color w:val="0070C0"/>
          <w:sz w:val="24"/>
          <w:szCs w:val="24"/>
        </w:rPr>
        <w:t>eğitim-öğretim</w:t>
      </w:r>
      <w:proofErr w:type="spellEnd"/>
      <w:r w:rsidRPr="00A04C0F">
        <w:rPr>
          <w:rFonts w:ascii="Times New Roman" w:hAnsi="Times New Roman" w:cs="Times New Roman"/>
          <w:b/>
          <w:bCs/>
          <w:color w:val="0070C0"/>
          <w:sz w:val="24"/>
          <w:szCs w:val="24"/>
        </w:rPr>
        <w:t xml:space="preserve"> ilkelerine ve </w:t>
      </w:r>
      <w:proofErr w:type="spellStart"/>
      <w:r w:rsidRPr="00A04C0F">
        <w:rPr>
          <w:rFonts w:ascii="Times New Roman" w:hAnsi="Times New Roman" w:cs="Times New Roman"/>
          <w:b/>
          <w:bCs/>
          <w:color w:val="0070C0"/>
          <w:sz w:val="24"/>
          <w:szCs w:val="24"/>
        </w:rPr>
        <w:t>kültürüne</w:t>
      </w:r>
      <w:proofErr w:type="spellEnd"/>
      <w:r w:rsidRPr="00A04C0F">
        <w:rPr>
          <w:rFonts w:ascii="Times New Roman" w:hAnsi="Times New Roman" w:cs="Times New Roman"/>
          <w:b/>
          <w:bCs/>
          <w:color w:val="0070C0"/>
          <w:sz w:val="24"/>
          <w:szCs w:val="24"/>
        </w:rPr>
        <w:t xml:space="preserve"> uyum gözetilmektedir. </w:t>
      </w:r>
    </w:p>
    <w:p w14:paraId="07B6C43E" w14:textId="77777777" w:rsidR="00D6155F" w:rsidRPr="00A04C0F" w:rsidRDefault="00D6155F" w:rsidP="00A04C0F">
      <w:pPr>
        <w:numPr>
          <w:ilvl w:val="0"/>
          <w:numId w:val="6"/>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Atama, yükseltme ve görevlendirme kriterleri</w:t>
      </w:r>
    </w:p>
    <w:p w14:paraId="09933394" w14:textId="77777777" w:rsidR="00D6155F" w:rsidRPr="00A04C0F" w:rsidRDefault="00D6155F" w:rsidP="00A04C0F">
      <w:pPr>
        <w:numPr>
          <w:ilvl w:val="0"/>
          <w:numId w:val="6"/>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Akademik kadronun uzmanlık alanı ile yürüttükleri ders arasında uyumun sağlanmasına yönelik uygulamalar</w:t>
      </w:r>
    </w:p>
    <w:p w14:paraId="6F2E58F4" w14:textId="77777777" w:rsidR="00D6155F" w:rsidRPr="00A04C0F" w:rsidRDefault="00D6155F" w:rsidP="00A04C0F">
      <w:pPr>
        <w:numPr>
          <w:ilvl w:val="0"/>
          <w:numId w:val="6"/>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İzleme ve iyileştirme kanıtları</w:t>
      </w:r>
    </w:p>
    <w:p w14:paraId="54221515" w14:textId="7CCB4708" w:rsidR="00D6155F" w:rsidRPr="00A04C0F" w:rsidRDefault="00D6155F" w:rsidP="00A04C0F">
      <w:pPr>
        <w:numPr>
          <w:ilvl w:val="0"/>
          <w:numId w:val="6"/>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Standart uygulamalar ve mevzuatın yanı sıra; kurumun ihtiyaçları doğrultusunda geliştirdiği özgün yaklaşım ve uygulamalarına ilişkin kanıtlar</w:t>
      </w:r>
    </w:p>
    <w:p w14:paraId="6C69347B" w14:textId="14AE7474" w:rsidR="006B017B" w:rsidRPr="00A04C0F" w:rsidRDefault="006B017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Eğitim kadrosunun eğitim-öğretim performansını izlemek üzere geçerli olan tanımlı süreçler (atama-yükseltme kriterleri, </w:t>
      </w:r>
      <w:proofErr w:type="spellStart"/>
      <w:proofErr w:type="gramStart"/>
      <w:r w:rsidRPr="00A04C0F">
        <w:rPr>
          <w:rFonts w:ascii="Times New Roman" w:hAnsi="Times New Roman" w:cs="Times New Roman"/>
          <w:sz w:val="24"/>
          <w:szCs w:val="24"/>
        </w:rPr>
        <w:t>yönetmelik,yönerge</w:t>
      </w:r>
      <w:proofErr w:type="spellEnd"/>
      <w:proofErr w:type="gramEnd"/>
      <w:r w:rsidRPr="00A04C0F">
        <w:rPr>
          <w:rFonts w:ascii="Times New Roman" w:hAnsi="Times New Roman" w:cs="Times New Roman"/>
          <w:sz w:val="24"/>
          <w:szCs w:val="24"/>
        </w:rPr>
        <w:t>, süreç tanımı, rehber, kılavuz vb.)</w:t>
      </w:r>
    </w:p>
    <w:p w14:paraId="74D267F8" w14:textId="03B64695" w:rsidR="00D6155F" w:rsidRPr="00A04C0F" w:rsidRDefault="006B017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Öğretim elemanlarının atanma ve yükseltme kriterleri YÖK’ün ilgili kanun ve yönetmeliklerine (2547 sayılı Kanun, EK-8 ve Vakıf Yükseköğretim Kurumları Yönetmeliği 23.,25.,26. maddeleri, 2547 sayılı Kanun 65. Madde) uygun olarak, HKÜ Ana Yönetmeliği </w:t>
      </w:r>
      <w:hyperlink r:id="rId34" w:history="1">
        <w:r w:rsidR="00D6155F" w:rsidRPr="00A04C0F">
          <w:rPr>
            <w:rStyle w:val="Kpr"/>
            <w:rFonts w:ascii="Times New Roman" w:hAnsi="Times New Roman" w:cs="Times New Roman"/>
            <w:sz w:val="24"/>
            <w:szCs w:val="24"/>
          </w:rPr>
          <w:t>https://2fmb85sdhif36p9bt4ee8dxg-wpengine.netdna-ssl.com/wpcontent/uploads/2018/03/ana-yonetmelik.pdf</w:t>
        </w:r>
      </w:hyperlink>
      <w:r w:rsidR="00D6155F" w:rsidRPr="00A04C0F">
        <w:rPr>
          <w:rFonts w:ascii="Times New Roman" w:hAnsi="Times New Roman" w:cs="Times New Roman"/>
          <w:sz w:val="24"/>
          <w:szCs w:val="24"/>
        </w:rPr>
        <w:t xml:space="preserve"> </w:t>
      </w:r>
      <w:r w:rsidRPr="00A04C0F">
        <w:rPr>
          <w:rFonts w:ascii="Times New Roman" w:hAnsi="Times New Roman" w:cs="Times New Roman"/>
          <w:sz w:val="24"/>
          <w:szCs w:val="24"/>
        </w:rPr>
        <w:t xml:space="preserve"> ve HKÜ Akademik Yükseltilme ve Atama Yönergesi </w:t>
      </w:r>
      <w:hyperlink r:id="rId35" w:history="1">
        <w:r w:rsidR="00D6155F" w:rsidRPr="00A04C0F">
          <w:rPr>
            <w:rStyle w:val="Kpr"/>
            <w:rFonts w:ascii="Times New Roman" w:hAnsi="Times New Roman" w:cs="Times New Roman"/>
            <w:sz w:val="24"/>
            <w:szCs w:val="24"/>
          </w:rPr>
          <w:t>https://2fmb85sdhif36p9bt4ee8dxg-wpengine.netdna-ssl.com/wpcontent/uploads/2018/03/hku-atama-yukseltilme-yonergesi.pdf</w:t>
        </w:r>
      </w:hyperlink>
      <w:r w:rsidR="00D6155F" w:rsidRPr="00A04C0F">
        <w:rPr>
          <w:rFonts w:ascii="Times New Roman" w:hAnsi="Times New Roman" w:cs="Times New Roman"/>
          <w:sz w:val="24"/>
          <w:szCs w:val="24"/>
        </w:rPr>
        <w:t xml:space="preserve"> </w:t>
      </w:r>
      <w:r w:rsidRPr="00A04C0F">
        <w:rPr>
          <w:rFonts w:ascii="Times New Roman" w:hAnsi="Times New Roman" w:cs="Times New Roman"/>
          <w:sz w:val="24"/>
          <w:szCs w:val="24"/>
        </w:rPr>
        <w:t xml:space="preserve">esaslarına göre gerçekleştirilmektedir. 2547 sayılı Kanun’un 31. ve 40. maddelerinin (a), (c) ve (d) fıkralarına göre, bölümlerden gelen ihtiyaç göz önüne alınarak ilgili bölüm başkanlığı talebi ve fakülte onayı ile üniversite yönetim kurulunda görüşülerek karara bağlanmaktadır. HKÜ Akademik Yükseltilme ve Atama </w:t>
      </w:r>
      <w:proofErr w:type="spellStart"/>
      <w:r w:rsidRPr="00A04C0F">
        <w:rPr>
          <w:rFonts w:ascii="Times New Roman" w:hAnsi="Times New Roman" w:cs="Times New Roman"/>
          <w:sz w:val="24"/>
          <w:szCs w:val="24"/>
        </w:rPr>
        <w:t>Yönergesi’nde</w:t>
      </w:r>
      <w:proofErr w:type="spellEnd"/>
      <w:r w:rsidRPr="00A04C0F">
        <w:rPr>
          <w:rFonts w:ascii="Times New Roman" w:hAnsi="Times New Roman" w:cs="Times New Roman"/>
          <w:sz w:val="24"/>
          <w:szCs w:val="24"/>
        </w:rPr>
        <w:t xml:space="preserve">; atama ve yükseltme yapılacak </w:t>
      </w:r>
      <w:proofErr w:type="spellStart"/>
      <w:r w:rsidRPr="00A04C0F">
        <w:rPr>
          <w:rFonts w:ascii="Times New Roman" w:hAnsi="Times New Roman" w:cs="Times New Roman"/>
          <w:sz w:val="24"/>
          <w:szCs w:val="24"/>
        </w:rPr>
        <w:t>ünvanların</w:t>
      </w:r>
      <w:proofErr w:type="spellEnd"/>
      <w:r w:rsidRPr="00A04C0F">
        <w:rPr>
          <w:rFonts w:ascii="Times New Roman" w:hAnsi="Times New Roman" w:cs="Times New Roman"/>
          <w:sz w:val="24"/>
          <w:szCs w:val="24"/>
        </w:rPr>
        <w:t xml:space="preserve"> sağlaması gereken </w:t>
      </w:r>
      <w:proofErr w:type="spellStart"/>
      <w:r w:rsidRPr="00A04C0F">
        <w:rPr>
          <w:rFonts w:ascii="Times New Roman" w:hAnsi="Times New Roman" w:cs="Times New Roman"/>
          <w:sz w:val="24"/>
          <w:szCs w:val="24"/>
        </w:rPr>
        <w:t>askari</w:t>
      </w:r>
      <w:proofErr w:type="spellEnd"/>
      <w:r w:rsidRPr="00A04C0F">
        <w:rPr>
          <w:rFonts w:ascii="Times New Roman" w:hAnsi="Times New Roman" w:cs="Times New Roman"/>
          <w:sz w:val="24"/>
          <w:szCs w:val="24"/>
        </w:rPr>
        <w:t xml:space="preserve"> koşulların tanımları ve temel ilkeleri belirtilmiştir.</w:t>
      </w:r>
    </w:p>
    <w:p w14:paraId="33CF3887" w14:textId="77777777" w:rsidR="006B017B" w:rsidRPr="00A04C0F" w:rsidRDefault="006B017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r w:rsidRPr="00A04C0F">
        <w:rPr>
          <w:rFonts w:ascii="Times New Roman" w:hAnsi="Times New Roman" w:cs="Times New Roman"/>
          <w:sz w:val="24"/>
          <w:szCs w:val="24"/>
        </w:rPr>
        <w:tab/>
        <w:t>Kuruma dışardan ders vermek üzere görevlendirilen öğretim elemanı seçimi ve davet edilme usullerinde tanımlı kurallar</w:t>
      </w:r>
    </w:p>
    <w:p w14:paraId="18393F74" w14:textId="77777777" w:rsidR="00D6155F" w:rsidRPr="00A04C0F" w:rsidRDefault="006B017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Sağlık Bilimleri Fakültesinde yarı zamanlı ve ek görevli öğretim elemanları görevlendirilmesinde, bölümlerden gelen öğretim elemanı taleplerinin Dekanlık tarafından değerlendirilmesi ve Rektörlük tarafından onaylanmasını müteakip görevlendirme istenen üniversiteye yazı yazılmakta ve onayları alınmaktadır. Yarı zamanlı ve ek görevli öğretim elemanlarının ders yükü ve ek ders ücretleri “Hasan Kalyoncu Üniversitesi Ek Ders ve Sınav Ücretleri </w:t>
      </w:r>
      <w:proofErr w:type="spellStart"/>
      <w:r w:rsidRPr="00A04C0F">
        <w:rPr>
          <w:rFonts w:ascii="Times New Roman" w:hAnsi="Times New Roman" w:cs="Times New Roman"/>
          <w:sz w:val="24"/>
          <w:szCs w:val="24"/>
        </w:rPr>
        <w:t>Yönergesi”ne</w:t>
      </w:r>
      <w:proofErr w:type="spellEnd"/>
      <w:r w:rsidRPr="00A04C0F">
        <w:rPr>
          <w:rFonts w:ascii="Times New Roman" w:hAnsi="Times New Roman" w:cs="Times New Roman"/>
          <w:sz w:val="24"/>
          <w:szCs w:val="24"/>
        </w:rPr>
        <w:t xml:space="preserve"> göre yapılmaktadır. </w:t>
      </w:r>
    </w:p>
    <w:p w14:paraId="398C2B0D" w14:textId="03CBBEF6" w:rsidR="00E07DC7" w:rsidRPr="00A04C0F" w:rsidRDefault="007F1EC5" w:rsidP="00A04C0F">
      <w:pPr>
        <w:spacing w:line="360" w:lineRule="auto"/>
        <w:jc w:val="both"/>
        <w:rPr>
          <w:rFonts w:ascii="Times New Roman" w:hAnsi="Times New Roman" w:cs="Times New Roman"/>
          <w:sz w:val="24"/>
          <w:szCs w:val="24"/>
        </w:rPr>
      </w:pPr>
      <w:hyperlink r:id="rId36" w:history="1">
        <w:r w:rsidR="00D6155F" w:rsidRPr="00A04C0F">
          <w:rPr>
            <w:rStyle w:val="Kpr"/>
            <w:rFonts w:ascii="Times New Roman" w:hAnsi="Times New Roman" w:cs="Times New Roman"/>
            <w:sz w:val="24"/>
            <w:szCs w:val="24"/>
          </w:rPr>
          <w:t>https://2fmb85sdhif36p9bt4ee8dxg-wpengine.netdna-ssl.com/wp-content/uploads/2018/03/ek-ders-ve-sinav-ucretleri-yonergesi-1.pdf</w:t>
        </w:r>
      </w:hyperlink>
      <w:r w:rsidR="00D6155F" w:rsidRPr="00A04C0F">
        <w:rPr>
          <w:rFonts w:ascii="Times New Roman" w:hAnsi="Times New Roman" w:cs="Times New Roman"/>
          <w:sz w:val="24"/>
          <w:szCs w:val="24"/>
        </w:rPr>
        <w:t xml:space="preserve"> </w:t>
      </w:r>
    </w:p>
    <w:p w14:paraId="2FEC7673" w14:textId="4E909A1F" w:rsidR="004D5CC1" w:rsidRPr="00A04C0F" w:rsidRDefault="004D5CC1"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r w:rsidRPr="00A04C0F">
        <w:rPr>
          <w:rFonts w:ascii="Times New Roman" w:hAnsi="Times New Roman" w:cs="Times New Roman"/>
          <w:sz w:val="24"/>
          <w:szCs w:val="24"/>
        </w:rPr>
        <w:tab/>
        <w:t>Akademik kadronun uzmanlık alanı ile yürüttükleri ders arasında uyumun sağlanmasına yönelik uygulamalar</w:t>
      </w:r>
    </w:p>
    <w:p w14:paraId="1608B0D4" w14:textId="23D14FBB" w:rsidR="004D5CC1" w:rsidRPr="00A04C0F" w:rsidRDefault="004D5CC1" w:rsidP="00A04C0F">
      <w:pPr>
        <w:pStyle w:val="ListeParagraf"/>
        <w:shd w:val="clear" w:color="auto" w:fill="FFFFFF"/>
        <w:spacing w:line="360" w:lineRule="auto"/>
        <w:ind w:left="0"/>
        <w:jc w:val="both"/>
        <w:rPr>
          <w:rFonts w:ascii="Times New Roman" w:hAnsi="Times New Roman" w:cs="Times New Roman"/>
          <w:sz w:val="24"/>
          <w:szCs w:val="24"/>
        </w:rPr>
      </w:pPr>
      <w:r w:rsidRPr="00A04C0F">
        <w:rPr>
          <w:rFonts w:ascii="Times New Roman" w:hAnsi="Times New Roman" w:cs="Times New Roman"/>
          <w:sz w:val="24"/>
          <w:szCs w:val="24"/>
        </w:rPr>
        <w:t xml:space="preserve">Yüksek Öğretim Yürütme Kurulu'nun 16/01/2019 tarihli toplantısında; Yüksek Öğretim Kurumları bünyesinde açılmış/açılacak olan Fakülte ve Yüksekokul bünyesinde yer alan; bölümlerin eğitim öğretime başlaması ve bunun sürdürülmesi için asgari öğretim elemanı, laboratuvar ve teçhizat gerekleri hususunda Üniversiteler Arası Kurul Başkanlığı, Sağlık Bilimleri Dekanlar Konseyi (SABDEK) ile Sağlık Eğitimi Çalışma Grubunun görüşleri göz önünde bulundurularak Eğitim Komisyonu tarafından yapılan çalışmalar ve değerlendirmeler sonucunda, yükseköğretim kurumları tarafından ilgili programlara öğrenci alınması, eğitim ve öğretimin sürdürülmesi için "Sağlık, Sağlıkla İlgili veya İlişkili Programlarda Eğitim ve Öğretime Başlanması ve Sürdürülmesi İçin Gerekli Asgari Koşullar" belirlenmiştir. "Sağlık, Sağlıkla İlgili veya İlişkili Programlarda Eğitim ve Öğretime Başlanması ve Sürdürülmesi İçin </w:t>
      </w:r>
      <w:r w:rsidRPr="00A04C0F">
        <w:rPr>
          <w:rFonts w:ascii="Times New Roman" w:hAnsi="Times New Roman" w:cs="Times New Roman"/>
          <w:sz w:val="24"/>
          <w:szCs w:val="24"/>
        </w:rPr>
        <w:lastRenderedPageBreak/>
        <w:t>Gerekli Asgari Koşullar" yer almaktadır. Bu şartlara bakıldığında HKÜ Sağlık Bilimleri Fakültesi bölümlerinin bu açıdan asgari koşulları sağladığı görülmektedir.</w:t>
      </w:r>
    </w:p>
    <w:p w14:paraId="66746F9C" w14:textId="77777777" w:rsidR="004D5CC1" w:rsidRPr="00A04C0F" w:rsidRDefault="007F1EC5" w:rsidP="00A04C0F">
      <w:pPr>
        <w:pStyle w:val="ListeParagraf"/>
        <w:shd w:val="clear" w:color="auto" w:fill="FFFFFF"/>
        <w:spacing w:line="360" w:lineRule="auto"/>
        <w:ind w:left="0"/>
        <w:jc w:val="both"/>
        <w:rPr>
          <w:rFonts w:ascii="Times New Roman" w:hAnsi="Times New Roman" w:cs="Times New Roman"/>
          <w:color w:val="000000"/>
          <w:sz w:val="24"/>
          <w:szCs w:val="24"/>
        </w:rPr>
      </w:pPr>
      <w:hyperlink r:id="rId37" w:history="1">
        <w:r w:rsidR="004D5CC1" w:rsidRPr="00A04C0F">
          <w:rPr>
            <w:rStyle w:val="Kpr"/>
            <w:rFonts w:ascii="Times New Roman" w:hAnsi="Times New Roman" w:cs="Times New Roman"/>
            <w:sz w:val="24"/>
            <w:szCs w:val="24"/>
          </w:rPr>
          <w:t>https://www.yok.gov.tr/Documents/Kurumsal/egitim_ogretim_dairesi/Yok-tarafindan-Asgari-Kosullari-Belirlenen-Programlar/saglik_Programlari.pdf</w:t>
        </w:r>
      </w:hyperlink>
    </w:p>
    <w:p w14:paraId="515C5E00" w14:textId="338C280C" w:rsidR="00E07DC7" w:rsidRPr="00A04C0F" w:rsidRDefault="005F670B"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2020 yılında SBF Hemşirelik bölümüne 3, </w:t>
      </w:r>
      <w:r w:rsidR="00EA7BF7" w:rsidRPr="00A04C0F">
        <w:rPr>
          <w:rFonts w:ascii="Times New Roman" w:hAnsi="Times New Roman" w:cs="Times New Roman"/>
          <w:sz w:val="24"/>
          <w:szCs w:val="24"/>
        </w:rPr>
        <w:t>B</w:t>
      </w:r>
      <w:r w:rsidRPr="00A04C0F">
        <w:rPr>
          <w:rFonts w:ascii="Times New Roman" w:hAnsi="Times New Roman" w:cs="Times New Roman"/>
          <w:sz w:val="24"/>
          <w:szCs w:val="24"/>
        </w:rPr>
        <w:t xml:space="preserve">eslenme ve diyetetik bölümüne 1 Dr. </w:t>
      </w:r>
      <w:proofErr w:type="spellStart"/>
      <w:r w:rsidRPr="00A04C0F">
        <w:rPr>
          <w:rFonts w:ascii="Times New Roman" w:hAnsi="Times New Roman" w:cs="Times New Roman"/>
          <w:sz w:val="24"/>
          <w:szCs w:val="24"/>
        </w:rPr>
        <w:t>Öğr</w:t>
      </w:r>
      <w:proofErr w:type="spellEnd"/>
      <w:r w:rsidRPr="00A04C0F">
        <w:rPr>
          <w:rFonts w:ascii="Times New Roman" w:hAnsi="Times New Roman" w:cs="Times New Roman"/>
          <w:sz w:val="24"/>
          <w:szCs w:val="24"/>
        </w:rPr>
        <w:t>. Üyesi atanmıştır.</w:t>
      </w:r>
      <w:r w:rsidR="00EA7BF7" w:rsidRPr="00A04C0F">
        <w:rPr>
          <w:rFonts w:ascii="Times New Roman" w:hAnsi="Times New Roman" w:cs="Times New Roman"/>
          <w:sz w:val="24"/>
          <w:szCs w:val="24"/>
        </w:rPr>
        <w:t xml:space="preserve"> SBF akademik kadro bağlantıları aşağıda verilmiştir.</w:t>
      </w:r>
    </w:p>
    <w:p w14:paraId="3BB788BB" w14:textId="69064806" w:rsidR="00EA7BF7" w:rsidRPr="00A04C0F" w:rsidRDefault="007F1EC5" w:rsidP="00A04C0F">
      <w:pPr>
        <w:spacing w:line="360" w:lineRule="auto"/>
        <w:jc w:val="both"/>
        <w:rPr>
          <w:rFonts w:ascii="Times New Roman" w:hAnsi="Times New Roman" w:cs="Times New Roman"/>
          <w:sz w:val="24"/>
          <w:szCs w:val="24"/>
        </w:rPr>
      </w:pPr>
      <w:hyperlink r:id="rId38" w:history="1">
        <w:r w:rsidR="00EA7BF7" w:rsidRPr="00A04C0F">
          <w:rPr>
            <w:rStyle w:val="Kpr"/>
            <w:rFonts w:ascii="Times New Roman" w:hAnsi="Times New Roman" w:cs="Times New Roman"/>
            <w:sz w:val="24"/>
            <w:szCs w:val="24"/>
          </w:rPr>
          <w:t>https://bdb.hku.edu.tr/akademik-personel/</w:t>
        </w:r>
      </w:hyperlink>
      <w:r w:rsidR="00EA7BF7" w:rsidRPr="00A04C0F">
        <w:rPr>
          <w:rFonts w:ascii="Times New Roman" w:hAnsi="Times New Roman" w:cs="Times New Roman"/>
          <w:sz w:val="24"/>
          <w:szCs w:val="24"/>
        </w:rPr>
        <w:t xml:space="preserve"> </w:t>
      </w:r>
    </w:p>
    <w:p w14:paraId="0B0546BA" w14:textId="0E3E026F" w:rsidR="00EA7BF7" w:rsidRPr="00A04C0F" w:rsidRDefault="007F1EC5" w:rsidP="00A04C0F">
      <w:pPr>
        <w:spacing w:line="360" w:lineRule="auto"/>
        <w:jc w:val="both"/>
        <w:rPr>
          <w:rFonts w:ascii="Times New Roman" w:hAnsi="Times New Roman" w:cs="Times New Roman"/>
          <w:sz w:val="24"/>
          <w:szCs w:val="24"/>
        </w:rPr>
      </w:pPr>
      <w:hyperlink r:id="rId39" w:history="1">
        <w:r w:rsidR="00EA7BF7" w:rsidRPr="00A04C0F">
          <w:rPr>
            <w:rStyle w:val="Kpr"/>
            <w:rFonts w:ascii="Times New Roman" w:hAnsi="Times New Roman" w:cs="Times New Roman"/>
            <w:sz w:val="24"/>
            <w:szCs w:val="24"/>
          </w:rPr>
          <w:t>https://ftr.hku.edu.tr/akademik-personel/</w:t>
        </w:r>
      </w:hyperlink>
      <w:r w:rsidR="00EA7BF7" w:rsidRPr="00A04C0F">
        <w:rPr>
          <w:rFonts w:ascii="Times New Roman" w:hAnsi="Times New Roman" w:cs="Times New Roman"/>
          <w:sz w:val="24"/>
          <w:szCs w:val="24"/>
        </w:rPr>
        <w:t xml:space="preserve"> </w:t>
      </w:r>
    </w:p>
    <w:p w14:paraId="17055FFE" w14:textId="07AEAAAE" w:rsidR="005F670B" w:rsidRPr="00A04C0F" w:rsidRDefault="007F1EC5" w:rsidP="00A04C0F">
      <w:pPr>
        <w:spacing w:line="360" w:lineRule="auto"/>
        <w:jc w:val="both"/>
        <w:rPr>
          <w:rFonts w:ascii="Times New Roman" w:hAnsi="Times New Roman" w:cs="Times New Roman"/>
          <w:sz w:val="24"/>
          <w:szCs w:val="24"/>
        </w:rPr>
      </w:pPr>
      <w:hyperlink r:id="rId40" w:history="1">
        <w:r w:rsidR="00EA7BF7" w:rsidRPr="00A04C0F">
          <w:rPr>
            <w:rStyle w:val="Kpr"/>
            <w:rFonts w:ascii="Times New Roman" w:hAnsi="Times New Roman" w:cs="Times New Roman"/>
            <w:sz w:val="24"/>
            <w:szCs w:val="24"/>
          </w:rPr>
          <w:t>https://hem.hku.edu.tr/akademik-personel/</w:t>
        </w:r>
      </w:hyperlink>
      <w:r w:rsidR="00EA7BF7" w:rsidRPr="00A04C0F">
        <w:rPr>
          <w:rFonts w:ascii="Times New Roman" w:hAnsi="Times New Roman" w:cs="Times New Roman"/>
          <w:sz w:val="24"/>
          <w:szCs w:val="24"/>
        </w:rPr>
        <w:t xml:space="preserve"> </w:t>
      </w:r>
    </w:p>
    <w:p w14:paraId="5F8EFC64" w14:textId="77777777"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4.2. Öğretim yetkinliği</w:t>
      </w:r>
    </w:p>
    <w:p w14:paraId="61E8B575" w14:textId="73BCF8BF" w:rsidR="00264A00" w:rsidRPr="00A04C0F" w:rsidRDefault="00264A00" w:rsidP="00A04C0F">
      <w:pPr>
        <w:spacing w:line="360" w:lineRule="auto"/>
        <w:jc w:val="both"/>
        <w:rPr>
          <w:rFonts w:ascii="Times New Roman" w:hAnsi="Times New Roman" w:cs="Times New Roman"/>
          <w:b/>
          <w:bCs/>
          <w:color w:val="0070C0"/>
          <w:sz w:val="24"/>
          <w:szCs w:val="24"/>
        </w:rPr>
      </w:pPr>
      <w:proofErr w:type="spellStart"/>
      <w:r w:rsidRPr="00A04C0F">
        <w:rPr>
          <w:rFonts w:ascii="Times New Roman" w:hAnsi="Times New Roman" w:cs="Times New Roman"/>
          <w:b/>
          <w:bCs/>
          <w:color w:val="0070C0"/>
          <w:sz w:val="24"/>
          <w:szCs w:val="24"/>
        </w:rPr>
        <w:t>Tüm</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öğretim</w:t>
      </w:r>
      <w:proofErr w:type="spellEnd"/>
      <w:r w:rsidRPr="00A04C0F">
        <w:rPr>
          <w:rFonts w:ascii="Times New Roman" w:hAnsi="Times New Roman" w:cs="Times New Roman"/>
          <w:b/>
          <w:bCs/>
          <w:color w:val="0070C0"/>
          <w:sz w:val="24"/>
          <w:szCs w:val="24"/>
        </w:rPr>
        <w:t xml:space="preserve"> elemanlarının </w:t>
      </w:r>
      <w:proofErr w:type="spellStart"/>
      <w:r w:rsidRPr="00A04C0F">
        <w:rPr>
          <w:rFonts w:ascii="Times New Roman" w:hAnsi="Times New Roman" w:cs="Times New Roman"/>
          <w:b/>
          <w:bCs/>
          <w:color w:val="0070C0"/>
          <w:sz w:val="24"/>
          <w:szCs w:val="24"/>
        </w:rPr>
        <w:t>etkileşimli-aktif</w:t>
      </w:r>
      <w:proofErr w:type="spellEnd"/>
      <w:r w:rsidRPr="00A04C0F">
        <w:rPr>
          <w:rFonts w:ascii="Times New Roman" w:hAnsi="Times New Roman" w:cs="Times New Roman"/>
          <w:b/>
          <w:bCs/>
          <w:color w:val="0070C0"/>
          <w:sz w:val="24"/>
          <w:szCs w:val="24"/>
        </w:rPr>
        <w:t xml:space="preserve"> ders verme </w:t>
      </w:r>
      <w:proofErr w:type="spellStart"/>
      <w:r w:rsidRPr="00A04C0F">
        <w:rPr>
          <w:rFonts w:ascii="Times New Roman" w:hAnsi="Times New Roman" w:cs="Times New Roman"/>
          <w:b/>
          <w:bCs/>
          <w:color w:val="0070C0"/>
          <w:sz w:val="24"/>
          <w:szCs w:val="24"/>
        </w:rPr>
        <w:t>yöntemlerini</w:t>
      </w:r>
      <w:proofErr w:type="spellEnd"/>
      <w:r w:rsidRPr="00A04C0F">
        <w:rPr>
          <w:rFonts w:ascii="Times New Roman" w:hAnsi="Times New Roman" w:cs="Times New Roman"/>
          <w:b/>
          <w:bCs/>
          <w:color w:val="0070C0"/>
          <w:sz w:val="24"/>
          <w:szCs w:val="24"/>
        </w:rPr>
        <w:t xml:space="preserve"> ve uzaktan </w:t>
      </w:r>
      <w:proofErr w:type="spellStart"/>
      <w:r w:rsidRPr="00A04C0F">
        <w:rPr>
          <w:rFonts w:ascii="Times New Roman" w:hAnsi="Times New Roman" w:cs="Times New Roman"/>
          <w:b/>
          <w:bCs/>
          <w:color w:val="0070C0"/>
          <w:sz w:val="24"/>
          <w:szCs w:val="24"/>
        </w:rPr>
        <w:t>eğitim</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süreçlerini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öğrenmeleri</w:t>
      </w:r>
      <w:proofErr w:type="spellEnd"/>
      <w:r w:rsidRPr="00A04C0F">
        <w:rPr>
          <w:rFonts w:ascii="Times New Roman" w:hAnsi="Times New Roman" w:cs="Times New Roman"/>
          <w:b/>
          <w:bCs/>
          <w:color w:val="0070C0"/>
          <w:sz w:val="24"/>
          <w:szCs w:val="24"/>
        </w:rPr>
        <w:t xml:space="preserve"> ve kullanmaları </w:t>
      </w:r>
      <w:proofErr w:type="spellStart"/>
      <w:r w:rsidRPr="00A04C0F">
        <w:rPr>
          <w:rFonts w:ascii="Times New Roman" w:hAnsi="Times New Roman" w:cs="Times New Roman"/>
          <w:b/>
          <w:bCs/>
          <w:color w:val="0070C0"/>
          <w:sz w:val="24"/>
          <w:szCs w:val="24"/>
        </w:rPr>
        <w:t>için</w:t>
      </w:r>
      <w:proofErr w:type="spellEnd"/>
      <w:r w:rsidRPr="00A04C0F">
        <w:rPr>
          <w:rFonts w:ascii="Times New Roman" w:hAnsi="Times New Roman" w:cs="Times New Roman"/>
          <w:b/>
          <w:bCs/>
          <w:color w:val="0070C0"/>
          <w:sz w:val="24"/>
          <w:szCs w:val="24"/>
        </w:rPr>
        <w:t xml:space="preserve"> sistematik </w:t>
      </w:r>
      <w:proofErr w:type="spellStart"/>
      <w:r w:rsidRPr="00A04C0F">
        <w:rPr>
          <w:rFonts w:ascii="Times New Roman" w:hAnsi="Times New Roman" w:cs="Times New Roman"/>
          <w:b/>
          <w:bCs/>
          <w:color w:val="0070C0"/>
          <w:sz w:val="24"/>
          <w:szCs w:val="24"/>
        </w:rPr>
        <w:t>eğiticilerin</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eğitimi</w:t>
      </w:r>
      <w:proofErr w:type="spellEnd"/>
      <w:r w:rsidRPr="00A04C0F">
        <w:rPr>
          <w:rFonts w:ascii="Times New Roman" w:hAnsi="Times New Roman" w:cs="Times New Roman"/>
          <w:b/>
          <w:bCs/>
          <w:color w:val="0070C0"/>
          <w:sz w:val="24"/>
          <w:szCs w:val="24"/>
        </w:rPr>
        <w:t xml:space="preserve"> etkinlikleri (kurs, </w:t>
      </w:r>
      <w:proofErr w:type="spellStart"/>
      <w:r w:rsidRPr="00A04C0F">
        <w:rPr>
          <w:rFonts w:ascii="Times New Roman" w:hAnsi="Times New Roman" w:cs="Times New Roman"/>
          <w:b/>
          <w:bCs/>
          <w:color w:val="0070C0"/>
          <w:sz w:val="24"/>
          <w:szCs w:val="24"/>
        </w:rPr>
        <w:t>çalıştay</w:t>
      </w:r>
      <w:proofErr w:type="spellEnd"/>
      <w:r w:rsidRPr="00A04C0F">
        <w:rPr>
          <w:rFonts w:ascii="Times New Roman" w:hAnsi="Times New Roman" w:cs="Times New Roman"/>
          <w:b/>
          <w:bCs/>
          <w:color w:val="0070C0"/>
          <w:sz w:val="24"/>
          <w:szCs w:val="24"/>
        </w:rPr>
        <w:t xml:space="preserve">, ders, seminer </w:t>
      </w:r>
      <w:proofErr w:type="spellStart"/>
      <w:r w:rsidRPr="00A04C0F">
        <w:rPr>
          <w:rFonts w:ascii="Times New Roman" w:hAnsi="Times New Roman" w:cs="Times New Roman"/>
          <w:b/>
          <w:bCs/>
          <w:color w:val="0070C0"/>
          <w:sz w:val="24"/>
          <w:szCs w:val="24"/>
        </w:rPr>
        <w:t>vb</w:t>
      </w:r>
      <w:proofErr w:type="spellEnd"/>
      <w:r w:rsidRPr="00A04C0F">
        <w:rPr>
          <w:rFonts w:ascii="Times New Roman" w:hAnsi="Times New Roman" w:cs="Times New Roman"/>
          <w:b/>
          <w:bCs/>
          <w:color w:val="0070C0"/>
          <w:sz w:val="24"/>
          <w:szCs w:val="24"/>
        </w:rPr>
        <w:t xml:space="preserve">) ve bunu </w:t>
      </w:r>
      <w:proofErr w:type="spellStart"/>
      <w:r w:rsidRPr="00A04C0F">
        <w:rPr>
          <w:rFonts w:ascii="Times New Roman" w:hAnsi="Times New Roman" w:cs="Times New Roman"/>
          <w:b/>
          <w:bCs/>
          <w:color w:val="0070C0"/>
          <w:sz w:val="24"/>
          <w:szCs w:val="24"/>
        </w:rPr>
        <w:t>üstlenecek</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gerçekleştirecek</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öğretme-öğrenme</w:t>
      </w:r>
      <w:proofErr w:type="spellEnd"/>
      <w:r w:rsidRPr="00A04C0F">
        <w:rPr>
          <w:rFonts w:ascii="Times New Roman" w:hAnsi="Times New Roman" w:cs="Times New Roman"/>
          <w:b/>
          <w:bCs/>
          <w:color w:val="0070C0"/>
          <w:sz w:val="24"/>
          <w:szCs w:val="24"/>
        </w:rPr>
        <w:t xml:space="preserve"> merkezi yapılanması vardır.  </w:t>
      </w:r>
      <w:proofErr w:type="spellStart"/>
      <w:r w:rsidRPr="00A04C0F">
        <w:rPr>
          <w:rFonts w:ascii="Times New Roman" w:hAnsi="Times New Roman" w:cs="Times New Roman"/>
          <w:b/>
          <w:bCs/>
          <w:color w:val="0070C0"/>
          <w:sz w:val="24"/>
          <w:szCs w:val="24"/>
        </w:rPr>
        <w:t>Öğretim</w:t>
      </w:r>
      <w:proofErr w:type="spellEnd"/>
      <w:r w:rsidRPr="00A04C0F">
        <w:rPr>
          <w:rFonts w:ascii="Times New Roman" w:hAnsi="Times New Roman" w:cs="Times New Roman"/>
          <w:b/>
          <w:bCs/>
          <w:color w:val="0070C0"/>
          <w:sz w:val="24"/>
          <w:szCs w:val="24"/>
        </w:rPr>
        <w:t xml:space="preserve"> elemanlarının pedagojik ve teknolojik yeterlilikleri artırılmaktadır. Kurumun öğretim yetkinliği geliştirme performansı değerlendirilmektedir.</w:t>
      </w:r>
    </w:p>
    <w:p w14:paraId="76A89EFA" w14:textId="77777777" w:rsidR="00264A00" w:rsidRPr="00A04C0F" w:rsidRDefault="00264A00" w:rsidP="00A04C0F">
      <w:pPr>
        <w:numPr>
          <w:ilvl w:val="0"/>
          <w:numId w:val="7"/>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Eğiticilerin eğitimi uygulamalarına (Uzaktan eğitim uygulamaları dahil) ilişkin planlama (kapsamı, veriliş yöntemi, katılım bilgileri vb.) ve uygulamalara ilişkin kanıtlar</w:t>
      </w:r>
    </w:p>
    <w:p w14:paraId="3DE7DFDF" w14:textId="77777777" w:rsidR="00264A00" w:rsidRPr="00A04C0F" w:rsidRDefault="00264A00" w:rsidP="00A04C0F">
      <w:pPr>
        <w:numPr>
          <w:ilvl w:val="0"/>
          <w:numId w:val="7"/>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Öğrenme öğretme merkezi uygulamalarına ilişkin kanıtlar</w:t>
      </w:r>
    </w:p>
    <w:p w14:paraId="03843C04" w14:textId="77777777" w:rsidR="00264A00" w:rsidRPr="00A04C0F" w:rsidRDefault="00264A00" w:rsidP="00A04C0F">
      <w:pPr>
        <w:numPr>
          <w:ilvl w:val="0"/>
          <w:numId w:val="7"/>
        </w:numPr>
        <w:spacing w:line="360" w:lineRule="auto"/>
        <w:jc w:val="both"/>
        <w:rPr>
          <w:rFonts w:ascii="Times New Roman" w:hAnsi="Times New Roman" w:cs="Times New Roman"/>
          <w:color w:val="0070C0"/>
          <w:sz w:val="24"/>
          <w:szCs w:val="24"/>
        </w:rPr>
      </w:pPr>
      <w:bookmarkStart w:id="0" w:name="_Hlk66972872"/>
      <w:r w:rsidRPr="00A04C0F">
        <w:rPr>
          <w:rFonts w:ascii="Times New Roman" w:hAnsi="Times New Roman" w:cs="Times New Roman"/>
          <w:color w:val="0070C0"/>
          <w:sz w:val="24"/>
          <w:szCs w:val="24"/>
        </w:rPr>
        <w:t xml:space="preserve">Eğitim kadrosunun eğitim-öğretim performansını izleme süreçlerini gösteren belgeler ve dokümanlar </w:t>
      </w:r>
      <w:bookmarkEnd w:id="0"/>
      <w:r w:rsidRPr="00A04C0F">
        <w:rPr>
          <w:rFonts w:ascii="Times New Roman" w:hAnsi="Times New Roman" w:cs="Times New Roman"/>
          <w:color w:val="0070C0"/>
          <w:sz w:val="24"/>
          <w:szCs w:val="24"/>
        </w:rPr>
        <w:t>(Atama-yükseltme kriterleri vb.)</w:t>
      </w:r>
    </w:p>
    <w:p w14:paraId="02FF1C4E" w14:textId="77777777" w:rsidR="00264A00" w:rsidRPr="00A04C0F" w:rsidRDefault="00264A00" w:rsidP="00A04C0F">
      <w:pPr>
        <w:numPr>
          <w:ilvl w:val="0"/>
          <w:numId w:val="7"/>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 xml:space="preserve">Öğretim elemanlarının izleme ve iyileştirme süreçlerine katılımını gösteren kanıtlar </w:t>
      </w:r>
    </w:p>
    <w:p w14:paraId="0FED8E51" w14:textId="77777777" w:rsidR="00264A00" w:rsidRPr="00A04C0F" w:rsidRDefault="00264A00" w:rsidP="00A04C0F">
      <w:pPr>
        <w:numPr>
          <w:ilvl w:val="0"/>
          <w:numId w:val="7"/>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Öğretim yetkinliği geliştirme süreçlerine ilişkin izleme ve iyileştirme kanıtları</w:t>
      </w:r>
    </w:p>
    <w:p w14:paraId="5870C77E" w14:textId="295C5644" w:rsidR="00264A00" w:rsidRPr="00A04C0F" w:rsidRDefault="00264A00" w:rsidP="00A04C0F">
      <w:pPr>
        <w:numPr>
          <w:ilvl w:val="0"/>
          <w:numId w:val="7"/>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Standart uygulamalar ve mevzuatın yanı sıra; kurumun ihtiyaçları doğrultusunda geliştirdiği özgün yaklaşım ve uygulamalarına ilişkin kanıtlar</w:t>
      </w:r>
    </w:p>
    <w:p w14:paraId="5B7D46A3" w14:textId="77777777" w:rsidR="006C5ED6" w:rsidRPr="00A04C0F" w:rsidRDefault="006C5ED6" w:rsidP="00A04C0F">
      <w:pPr>
        <w:pStyle w:val="ListeParagraf"/>
        <w:numPr>
          <w:ilvl w:val="0"/>
          <w:numId w:val="4"/>
        </w:numPr>
        <w:spacing w:after="0" w:line="360" w:lineRule="auto"/>
        <w:jc w:val="both"/>
        <w:rPr>
          <w:rFonts w:ascii="Times New Roman" w:hAnsi="Times New Roman" w:cs="Times New Roman"/>
          <w:sz w:val="24"/>
          <w:szCs w:val="24"/>
        </w:rPr>
      </w:pPr>
      <w:r w:rsidRPr="00A04C0F">
        <w:rPr>
          <w:rFonts w:ascii="Times New Roman" w:hAnsi="Times New Roman" w:cs="Times New Roman"/>
          <w:sz w:val="24"/>
          <w:szCs w:val="24"/>
        </w:rPr>
        <w:t>Eğiticilerin eğitimi uygulamalarına ilişkin kanıtlar</w:t>
      </w:r>
    </w:p>
    <w:p w14:paraId="027332BD" w14:textId="7E6E26C0" w:rsidR="00B7292E" w:rsidRPr="00A04C0F" w:rsidRDefault="006C5ED6" w:rsidP="00A04C0F">
      <w:pPr>
        <w:pStyle w:val="ListeParagraf"/>
        <w:spacing w:after="0" w:line="360" w:lineRule="auto"/>
        <w:ind w:left="0"/>
        <w:jc w:val="both"/>
        <w:rPr>
          <w:rFonts w:ascii="Times New Roman" w:hAnsi="Times New Roman" w:cs="Times New Roman"/>
          <w:sz w:val="24"/>
          <w:szCs w:val="24"/>
        </w:rPr>
      </w:pPr>
      <w:r w:rsidRPr="00A04C0F">
        <w:rPr>
          <w:rFonts w:ascii="Times New Roman" w:hAnsi="Times New Roman" w:cs="Times New Roman"/>
          <w:sz w:val="24"/>
          <w:szCs w:val="24"/>
        </w:rPr>
        <w:lastRenderedPageBreak/>
        <w:t xml:space="preserve">Üniversitemizde Eğiticilerin Eğitimi her yarıyılda periyodik olarak HKÜ Eğitim Fakültesi koordinatörlüğünde yapılmaktadır. </w:t>
      </w:r>
      <w:r w:rsidR="00B63916" w:rsidRPr="00A04C0F">
        <w:rPr>
          <w:rFonts w:ascii="Times New Roman" w:hAnsi="Times New Roman" w:cs="Times New Roman"/>
          <w:sz w:val="24"/>
          <w:szCs w:val="24"/>
        </w:rPr>
        <w:t xml:space="preserve">2020 yılında </w:t>
      </w:r>
      <w:r w:rsidR="00FF6DFF" w:rsidRPr="00A04C0F">
        <w:rPr>
          <w:rFonts w:ascii="Times New Roman" w:hAnsi="Times New Roman" w:cs="Times New Roman"/>
          <w:sz w:val="24"/>
          <w:szCs w:val="24"/>
        </w:rPr>
        <w:t xml:space="preserve">HKU Bilgi İşlem </w:t>
      </w:r>
      <w:r w:rsidR="00274314" w:rsidRPr="00A04C0F">
        <w:rPr>
          <w:rFonts w:ascii="Times New Roman" w:hAnsi="Times New Roman" w:cs="Times New Roman"/>
          <w:sz w:val="24"/>
          <w:szCs w:val="24"/>
        </w:rPr>
        <w:t>Müdürlüğü</w:t>
      </w:r>
      <w:r w:rsidR="00FF6DFF" w:rsidRPr="00A04C0F">
        <w:rPr>
          <w:rFonts w:ascii="Times New Roman" w:hAnsi="Times New Roman" w:cs="Times New Roman"/>
          <w:sz w:val="24"/>
          <w:szCs w:val="24"/>
        </w:rPr>
        <w:t xml:space="preserve"> tarafından öğretim elemanlarına uzaktan eğitim semineri verildi. H</w:t>
      </w:r>
      <w:r w:rsidR="00B63916" w:rsidRPr="00A04C0F">
        <w:rPr>
          <w:rFonts w:ascii="Times New Roman" w:hAnsi="Times New Roman" w:cs="Times New Roman"/>
          <w:sz w:val="24"/>
          <w:szCs w:val="24"/>
        </w:rPr>
        <w:t>KU</w:t>
      </w:r>
      <w:r w:rsidR="00FF6DFF" w:rsidRPr="00A04C0F">
        <w:rPr>
          <w:rFonts w:ascii="Times New Roman" w:hAnsi="Times New Roman" w:cs="Times New Roman"/>
          <w:sz w:val="24"/>
          <w:szCs w:val="24"/>
        </w:rPr>
        <w:t xml:space="preserve"> Eğitim Fakültesi tarafından uzaktan eğitim eğitici eğitimi verildi. S</w:t>
      </w:r>
      <w:r w:rsidR="00B63916" w:rsidRPr="00A04C0F">
        <w:rPr>
          <w:rFonts w:ascii="Times New Roman" w:hAnsi="Times New Roman" w:cs="Times New Roman"/>
          <w:sz w:val="24"/>
          <w:szCs w:val="24"/>
        </w:rPr>
        <w:t>BF</w:t>
      </w:r>
      <w:r w:rsidR="00FF6DFF" w:rsidRPr="00A04C0F">
        <w:rPr>
          <w:rFonts w:ascii="Times New Roman" w:hAnsi="Times New Roman" w:cs="Times New Roman"/>
          <w:sz w:val="24"/>
          <w:szCs w:val="24"/>
        </w:rPr>
        <w:t xml:space="preserve"> öğretim elamanlarının tümü bu eğitimlere katılmıştır</w:t>
      </w:r>
    </w:p>
    <w:p w14:paraId="3BF36C24" w14:textId="10284299" w:rsidR="00B63916" w:rsidRPr="00A04C0F" w:rsidRDefault="00B63916" w:rsidP="00A04C0F">
      <w:pPr>
        <w:pStyle w:val="ListeParagraf"/>
        <w:spacing w:after="0" w:line="360" w:lineRule="auto"/>
        <w:ind w:left="0"/>
        <w:jc w:val="both"/>
        <w:rPr>
          <w:rFonts w:ascii="Times New Roman" w:hAnsi="Times New Roman" w:cs="Times New Roman"/>
          <w:sz w:val="24"/>
          <w:szCs w:val="24"/>
        </w:rPr>
      </w:pPr>
      <w:r w:rsidRPr="00A04C0F">
        <w:rPr>
          <w:rFonts w:ascii="Times New Roman" w:hAnsi="Times New Roman" w:cs="Times New Roman"/>
          <w:b/>
          <w:sz w:val="24"/>
          <w:szCs w:val="24"/>
        </w:rPr>
        <w:t>Kanıt B.4.2.A</w:t>
      </w:r>
      <w:r w:rsidRPr="00A04C0F">
        <w:rPr>
          <w:rFonts w:ascii="Times New Roman" w:hAnsi="Times New Roman" w:cs="Times New Roman"/>
          <w:sz w:val="24"/>
          <w:szCs w:val="24"/>
        </w:rPr>
        <w:t xml:space="preserve"> Eğitici Eğitimi Program İçeriği</w:t>
      </w:r>
    </w:p>
    <w:p w14:paraId="0645B9BE" w14:textId="10A1190C" w:rsidR="00B63916" w:rsidRPr="00A04C0F" w:rsidRDefault="007F1EC5" w:rsidP="00A04C0F">
      <w:pPr>
        <w:spacing w:line="360" w:lineRule="auto"/>
        <w:jc w:val="both"/>
        <w:rPr>
          <w:rFonts w:ascii="Times New Roman" w:hAnsi="Times New Roman" w:cs="Times New Roman"/>
          <w:sz w:val="24"/>
          <w:szCs w:val="24"/>
        </w:rPr>
      </w:pPr>
      <w:hyperlink r:id="rId41" w:history="1">
        <w:r w:rsidR="00DD536B" w:rsidRPr="00A04C0F">
          <w:rPr>
            <w:rStyle w:val="Kpr"/>
            <w:rFonts w:ascii="Times New Roman" w:hAnsi="Times New Roman" w:cs="Times New Roman"/>
            <w:sz w:val="24"/>
            <w:szCs w:val="24"/>
          </w:rPr>
          <w:t>https://ef.hku.edu.tr/ilanlar/2020-2021-egitim-ogretim-yili-uzaktan-egitim-egitici-egitimi-programi/</w:t>
        </w:r>
      </w:hyperlink>
      <w:r w:rsidR="00DD536B" w:rsidRPr="00A04C0F">
        <w:rPr>
          <w:rFonts w:ascii="Times New Roman" w:hAnsi="Times New Roman" w:cs="Times New Roman"/>
          <w:sz w:val="24"/>
          <w:szCs w:val="24"/>
        </w:rPr>
        <w:t xml:space="preserve"> </w:t>
      </w:r>
    </w:p>
    <w:p w14:paraId="56928083" w14:textId="0DC48C77" w:rsidR="009F2331" w:rsidRPr="00A04C0F" w:rsidRDefault="009F2331"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r w:rsidR="003B796C" w:rsidRPr="00A04C0F">
        <w:rPr>
          <w:rFonts w:ascii="Times New Roman" w:hAnsi="Times New Roman" w:cs="Times New Roman"/>
          <w:sz w:val="24"/>
          <w:szCs w:val="24"/>
        </w:rPr>
        <w:tab/>
      </w:r>
      <w:r w:rsidRPr="00A04C0F">
        <w:rPr>
          <w:rFonts w:ascii="Times New Roman" w:hAnsi="Times New Roman" w:cs="Times New Roman"/>
          <w:sz w:val="24"/>
          <w:szCs w:val="24"/>
        </w:rPr>
        <w:t>Eğitim kadrosunun eğitim-öğretim performansını izleme süreçlerini gösteren belgeler ve dokümanlar</w:t>
      </w:r>
    </w:p>
    <w:p w14:paraId="290D0EC3" w14:textId="580F1B2D" w:rsidR="00264A00" w:rsidRPr="00A04C0F" w:rsidRDefault="00992441"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SBF Ölçme Koordinatörlüğü tarafından </w:t>
      </w:r>
      <w:r w:rsidR="00903580" w:rsidRPr="00A04C0F">
        <w:rPr>
          <w:rFonts w:ascii="Times New Roman" w:hAnsi="Times New Roman" w:cs="Times New Roman"/>
          <w:sz w:val="24"/>
          <w:szCs w:val="24"/>
        </w:rPr>
        <w:t>öğretim elemanı</w:t>
      </w:r>
      <w:r w:rsidRPr="00A04C0F">
        <w:rPr>
          <w:rFonts w:ascii="Times New Roman" w:hAnsi="Times New Roman" w:cs="Times New Roman"/>
          <w:sz w:val="24"/>
          <w:szCs w:val="24"/>
        </w:rPr>
        <w:t xml:space="preserve"> memnuniyet anketi uygulanmaktadır. Anket</w:t>
      </w:r>
      <w:r w:rsidR="00903580" w:rsidRPr="00A04C0F">
        <w:rPr>
          <w:rFonts w:ascii="Times New Roman" w:hAnsi="Times New Roman" w:cs="Times New Roman"/>
          <w:sz w:val="24"/>
          <w:szCs w:val="24"/>
        </w:rPr>
        <w:t xml:space="preserve">te; </w:t>
      </w:r>
      <w:r w:rsidR="00A42E6F" w:rsidRPr="00A04C0F">
        <w:rPr>
          <w:rFonts w:ascii="Times New Roman" w:hAnsi="Times New Roman" w:cs="Times New Roman"/>
          <w:sz w:val="24"/>
          <w:szCs w:val="24"/>
        </w:rPr>
        <w:t xml:space="preserve">öğretim elemanlarının ders işleyiş, yardımcı materyal kullanımı, ders saatleri ve </w:t>
      </w:r>
      <w:r w:rsidR="00903580" w:rsidRPr="00A04C0F">
        <w:rPr>
          <w:rFonts w:ascii="Times New Roman" w:hAnsi="Times New Roman" w:cs="Times New Roman"/>
          <w:sz w:val="24"/>
          <w:szCs w:val="24"/>
        </w:rPr>
        <w:t>ölçme-</w:t>
      </w:r>
      <w:r w:rsidR="00A42E6F" w:rsidRPr="00A04C0F">
        <w:rPr>
          <w:rFonts w:ascii="Times New Roman" w:hAnsi="Times New Roman" w:cs="Times New Roman"/>
          <w:sz w:val="24"/>
          <w:szCs w:val="24"/>
        </w:rPr>
        <w:t>değerlendirme yöntemlerinin öğrenciler tarafından değerlendir</w:t>
      </w:r>
      <w:r w:rsidR="00903580" w:rsidRPr="00A04C0F">
        <w:rPr>
          <w:rFonts w:ascii="Times New Roman" w:hAnsi="Times New Roman" w:cs="Times New Roman"/>
          <w:sz w:val="24"/>
          <w:szCs w:val="24"/>
        </w:rPr>
        <w:t>ilmektedir. Anket sonuçları hakkında</w:t>
      </w:r>
      <w:r w:rsidR="00A42E6F" w:rsidRPr="00A04C0F">
        <w:rPr>
          <w:rFonts w:ascii="Times New Roman" w:hAnsi="Times New Roman" w:cs="Times New Roman"/>
          <w:sz w:val="24"/>
          <w:szCs w:val="24"/>
        </w:rPr>
        <w:t xml:space="preserve"> öğretim elemanlarına geri bildirim sağlanmaktadır.</w:t>
      </w:r>
    </w:p>
    <w:p w14:paraId="6579D789" w14:textId="0DF2CB49" w:rsidR="00A42E6F" w:rsidRPr="00A04C0F" w:rsidRDefault="007F1EC5" w:rsidP="00A04C0F">
      <w:pPr>
        <w:spacing w:line="360" w:lineRule="auto"/>
        <w:jc w:val="both"/>
        <w:rPr>
          <w:rStyle w:val="Kpr"/>
          <w:rFonts w:ascii="Times New Roman" w:hAnsi="Times New Roman" w:cs="Times New Roman"/>
          <w:sz w:val="24"/>
          <w:szCs w:val="24"/>
        </w:rPr>
      </w:pPr>
      <w:hyperlink r:id="rId42" w:history="1">
        <w:r w:rsidR="00A42E6F" w:rsidRPr="00A04C0F">
          <w:rPr>
            <w:rStyle w:val="Kpr"/>
            <w:rFonts w:ascii="Times New Roman" w:hAnsi="Times New Roman" w:cs="Times New Roman"/>
            <w:sz w:val="24"/>
            <w:szCs w:val="24"/>
          </w:rPr>
          <w:t>https://docs.google.com/forms/d/1mm-xBm_lkLfsamGKrJYM45s0G094-yg5ZRuoZFtR1vY/edit</w:t>
        </w:r>
      </w:hyperlink>
    </w:p>
    <w:p w14:paraId="5B4CC6A5" w14:textId="62D1827E" w:rsidR="00D344DD" w:rsidRPr="00A04C0F" w:rsidRDefault="007F1EC5" w:rsidP="00A04C0F">
      <w:pPr>
        <w:spacing w:line="360" w:lineRule="auto"/>
        <w:jc w:val="both"/>
        <w:rPr>
          <w:rStyle w:val="Kpr"/>
          <w:rFonts w:ascii="Times New Roman" w:hAnsi="Times New Roman" w:cs="Times New Roman"/>
          <w:sz w:val="24"/>
          <w:szCs w:val="24"/>
        </w:rPr>
      </w:pPr>
      <w:hyperlink r:id="rId43" w:history="1">
        <w:r w:rsidR="00CA4CEC" w:rsidRPr="00A04C0F">
          <w:rPr>
            <w:rStyle w:val="Kpr"/>
            <w:rFonts w:ascii="Times New Roman" w:hAnsi="Times New Roman" w:cs="Times New Roman"/>
            <w:sz w:val="24"/>
            <w:szCs w:val="24"/>
          </w:rPr>
          <w:t>https://docs.google.com/forms/d/1_actJoHLF1oqrVlwJhVNYqSQRA_mNFIvEAl5BQQEpfs/edit?ts=6053435c&amp;gxids=7628</w:t>
        </w:r>
      </w:hyperlink>
      <w:r w:rsidR="00CA4CEC" w:rsidRPr="00A04C0F">
        <w:rPr>
          <w:rStyle w:val="Kpr"/>
          <w:rFonts w:ascii="Times New Roman" w:hAnsi="Times New Roman" w:cs="Times New Roman"/>
          <w:sz w:val="24"/>
          <w:szCs w:val="24"/>
        </w:rPr>
        <w:t xml:space="preserve"> </w:t>
      </w:r>
    </w:p>
    <w:p w14:paraId="31AE223D" w14:textId="77777777" w:rsidR="00264A00" w:rsidRPr="00A04C0F" w:rsidRDefault="00264A00" w:rsidP="00A04C0F">
      <w:pPr>
        <w:numPr>
          <w:ilvl w:val="0"/>
          <w:numId w:val="7"/>
        </w:num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Öğretim yetkinliği geliştirme süreçlerine ilişkin izleme ve iyileştirme kanıtları</w:t>
      </w:r>
    </w:p>
    <w:p w14:paraId="198577E3" w14:textId="1D7F3446" w:rsidR="00A42E6F" w:rsidRPr="00A04C0F" w:rsidRDefault="008009BF" w:rsidP="00A04C0F">
      <w:pPr>
        <w:spacing w:line="360" w:lineRule="auto"/>
        <w:jc w:val="both"/>
        <w:rPr>
          <w:rFonts w:ascii="Times New Roman" w:hAnsi="Times New Roman" w:cs="Times New Roman"/>
          <w:color w:val="000000" w:themeColor="text1"/>
          <w:sz w:val="24"/>
          <w:szCs w:val="24"/>
        </w:rPr>
      </w:pPr>
      <w:r w:rsidRPr="00A04C0F">
        <w:rPr>
          <w:rFonts w:ascii="Times New Roman" w:hAnsi="Times New Roman" w:cs="Times New Roman"/>
          <w:color w:val="000000" w:themeColor="text1"/>
          <w:sz w:val="24"/>
          <w:szCs w:val="24"/>
        </w:rPr>
        <w:t xml:space="preserve">SBF öğretim elemanlarının uzmanlık alanlarına yönelik üniversite içi ve dışı eğitimlere katılımları sağlanmaktadır. 2020 yılında bu eğitimlerin tamamı </w:t>
      </w:r>
      <w:proofErr w:type="spellStart"/>
      <w:r w:rsidRPr="00A04C0F">
        <w:rPr>
          <w:rFonts w:ascii="Times New Roman" w:hAnsi="Times New Roman" w:cs="Times New Roman"/>
          <w:color w:val="000000" w:themeColor="text1"/>
          <w:sz w:val="24"/>
          <w:szCs w:val="24"/>
        </w:rPr>
        <w:t>pandemi</w:t>
      </w:r>
      <w:proofErr w:type="spellEnd"/>
      <w:r w:rsidRPr="00A04C0F">
        <w:rPr>
          <w:rFonts w:ascii="Times New Roman" w:hAnsi="Times New Roman" w:cs="Times New Roman"/>
          <w:color w:val="000000" w:themeColor="text1"/>
          <w:sz w:val="24"/>
          <w:szCs w:val="24"/>
        </w:rPr>
        <w:t xml:space="preserve"> nedeni ile online olarak yapılmıştır. Kanıt ekle</w:t>
      </w:r>
      <w:r w:rsidR="00963B76" w:rsidRPr="00A04C0F">
        <w:rPr>
          <w:rFonts w:ascii="Times New Roman" w:hAnsi="Times New Roman" w:cs="Times New Roman"/>
          <w:color w:val="000000" w:themeColor="text1"/>
          <w:sz w:val="24"/>
          <w:szCs w:val="24"/>
        </w:rPr>
        <w:t xml:space="preserve"> </w:t>
      </w:r>
      <w:r w:rsidR="00963B76" w:rsidRPr="00A04C0F">
        <w:rPr>
          <w:rFonts w:ascii="Times New Roman" w:hAnsi="Times New Roman" w:cs="Times New Roman"/>
          <w:b/>
          <w:sz w:val="24"/>
          <w:szCs w:val="24"/>
        </w:rPr>
        <w:t>Kanıt B.4.2.B</w:t>
      </w:r>
    </w:p>
    <w:p w14:paraId="4656C979" w14:textId="77777777"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4.3. Eğitim faaliyetlerine yönelik teşvik ve ödüllendirme</w:t>
      </w:r>
    </w:p>
    <w:p w14:paraId="38CFB6F4" w14:textId="2EC6B350" w:rsidR="001C7160" w:rsidRPr="00A04C0F" w:rsidRDefault="001C7160" w:rsidP="00A04C0F">
      <w:pPr>
        <w:spacing w:line="360" w:lineRule="auto"/>
        <w:jc w:val="both"/>
        <w:rPr>
          <w:rFonts w:ascii="Times New Roman" w:hAnsi="Times New Roman" w:cs="Times New Roman"/>
          <w:color w:val="0070C0"/>
          <w:sz w:val="24"/>
          <w:szCs w:val="24"/>
        </w:rPr>
      </w:pPr>
      <w:proofErr w:type="spellStart"/>
      <w:r w:rsidRPr="00A04C0F">
        <w:rPr>
          <w:rFonts w:ascii="Times New Roman" w:hAnsi="Times New Roman" w:cs="Times New Roman"/>
          <w:b/>
          <w:bCs/>
          <w:color w:val="0070C0"/>
          <w:sz w:val="24"/>
          <w:szCs w:val="24"/>
        </w:rPr>
        <w:t>Öğretim</w:t>
      </w:r>
      <w:proofErr w:type="spellEnd"/>
      <w:r w:rsidRPr="00A04C0F">
        <w:rPr>
          <w:rFonts w:ascii="Times New Roman" w:hAnsi="Times New Roman" w:cs="Times New Roman"/>
          <w:b/>
          <w:bCs/>
          <w:color w:val="0070C0"/>
          <w:sz w:val="24"/>
          <w:szCs w:val="24"/>
        </w:rPr>
        <w:t xml:space="preserve"> elemanları </w:t>
      </w:r>
      <w:proofErr w:type="spellStart"/>
      <w:r w:rsidRPr="00A04C0F">
        <w:rPr>
          <w:rFonts w:ascii="Times New Roman" w:hAnsi="Times New Roman" w:cs="Times New Roman"/>
          <w:b/>
          <w:bCs/>
          <w:color w:val="0070C0"/>
          <w:sz w:val="24"/>
          <w:szCs w:val="24"/>
        </w:rPr>
        <w:t>için</w:t>
      </w:r>
      <w:proofErr w:type="spellEnd"/>
      <w:r w:rsidRPr="00A04C0F">
        <w:rPr>
          <w:rFonts w:ascii="Times New Roman" w:hAnsi="Times New Roman" w:cs="Times New Roman"/>
          <w:b/>
          <w:bCs/>
          <w:color w:val="0070C0"/>
          <w:sz w:val="24"/>
          <w:szCs w:val="24"/>
        </w:rPr>
        <w:t xml:space="preserve"> “yaratıcı/</w:t>
      </w:r>
      <w:proofErr w:type="spellStart"/>
      <w:r w:rsidRPr="00A04C0F">
        <w:rPr>
          <w:rFonts w:ascii="Times New Roman" w:hAnsi="Times New Roman" w:cs="Times New Roman"/>
          <w:b/>
          <w:bCs/>
          <w:color w:val="0070C0"/>
          <w:sz w:val="24"/>
          <w:szCs w:val="24"/>
        </w:rPr>
        <w:t>yenilikçi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eğitim</w:t>
      </w:r>
      <w:proofErr w:type="spellEnd"/>
      <w:r w:rsidRPr="00A04C0F">
        <w:rPr>
          <w:rFonts w:ascii="Times New Roman" w:hAnsi="Times New Roman" w:cs="Times New Roman"/>
          <w:b/>
          <w:bCs/>
          <w:color w:val="0070C0"/>
          <w:sz w:val="24"/>
          <w:szCs w:val="24"/>
        </w:rPr>
        <w:t xml:space="preserve"> fonu”; </w:t>
      </w:r>
      <w:proofErr w:type="spellStart"/>
      <w:r w:rsidRPr="00A04C0F">
        <w:rPr>
          <w:rFonts w:ascii="Times New Roman" w:hAnsi="Times New Roman" w:cs="Times New Roman"/>
          <w:b/>
          <w:bCs/>
          <w:color w:val="0070C0"/>
          <w:sz w:val="24"/>
          <w:szCs w:val="24"/>
        </w:rPr>
        <w:t>yarışma</w:t>
      </w:r>
      <w:proofErr w:type="spellEnd"/>
      <w:r w:rsidRPr="00A04C0F">
        <w:rPr>
          <w:rFonts w:ascii="Times New Roman" w:hAnsi="Times New Roman" w:cs="Times New Roman"/>
          <w:b/>
          <w:bCs/>
          <w:color w:val="0070C0"/>
          <w:sz w:val="24"/>
          <w:szCs w:val="24"/>
        </w:rPr>
        <w:t xml:space="preserve"> ve rekabeti arttırmak </w:t>
      </w:r>
      <w:proofErr w:type="spellStart"/>
      <w:r w:rsidRPr="00A04C0F">
        <w:rPr>
          <w:rFonts w:ascii="Times New Roman" w:hAnsi="Times New Roman" w:cs="Times New Roman"/>
          <w:b/>
          <w:bCs/>
          <w:color w:val="0070C0"/>
          <w:sz w:val="24"/>
          <w:szCs w:val="24"/>
        </w:rPr>
        <w:t>üzere</w:t>
      </w:r>
      <w:proofErr w:type="spellEnd"/>
      <w:r w:rsidRPr="00A04C0F">
        <w:rPr>
          <w:rFonts w:ascii="Times New Roman" w:hAnsi="Times New Roman" w:cs="Times New Roman"/>
          <w:b/>
          <w:bCs/>
          <w:color w:val="0070C0"/>
          <w:sz w:val="24"/>
          <w:szCs w:val="24"/>
        </w:rPr>
        <w:t xml:space="preserve"> “iyi </w:t>
      </w:r>
      <w:proofErr w:type="spellStart"/>
      <w:r w:rsidRPr="00A04C0F">
        <w:rPr>
          <w:rFonts w:ascii="Times New Roman" w:hAnsi="Times New Roman" w:cs="Times New Roman"/>
          <w:b/>
          <w:bCs/>
          <w:color w:val="0070C0"/>
          <w:sz w:val="24"/>
          <w:szCs w:val="24"/>
        </w:rPr>
        <w:t>eğitim</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ödülu</w:t>
      </w:r>
      <w:proofErr w:type="spellEnd"/>
      <w:r w:rsidRPr="00A04C0F">
        <w:rPr>
          <w:rFonts w:ascii="Times New Roman" w:hAnsi="Times New Roman" w:cs="Times New Roman"/>
          <w:b/>
          <w:bCs/>
          <w:color w:val="0070C0"/>
          <w:sz w:val="24"/>
          <w:szCs w:val="24"/>
        </w:rPr>
        <w:t xml:space="preserve">̈” gibi </w:t>
      </w:r>
      <w:proofErr w:type="spellStart"/>
      <w:r w:rsidRPr="00A04C0F">
        <w:rPr>
          <w:rFonts w:ascii="Times New Roman" w:hAnsi="Times New Roman" w:cs="Times New Roman"/>
          <w:b/>
          <w:bCs/>
          <w:color w:val="0070C0"/>
          <w:sz w:val="24"/>
          <w:szCs w:val="24"/>
        </w:rPr>
        <w:t>teşvik</w:t>
      </w:r>
      <w:proofErr w:type="spellEnd"/>
      <w:r w:rsidRPr="00A04C0F">
        <w:rPr>
          <w:rFonts w:ascii="Times New Roman" w:hAnsi="Times New Roman" w:cs="Times New Roman"/>
          <w:b/>
          <w:bCs/>
          <w:color w:val="0070C0"/>
          <w:sz w:val="24"/>
          <w:szCs w:val="24"/>
        </w:rPr>
        <w:t xml:space="preserve"> uygulamaları vardır. </w:t>
      </w:r>
      <w:proofErr w:type="spellStart"/>
      <w:r w:rsidRPr="00A04C0F">
        <w:rPr>
          <w:rFonts w:ascii="Times New Roman" w:hAnsi="Times New Roman" w:cs="Times New Roman"/>
          <w:b/>
          <w:bCs/>
          <w:color w:val="0070C0"/>
          <w:sz w:val="24"/>
          <w:szCs w:val="24"/>
        </w:rPr>
        <w:t>Eğitim</w:t>
      </w:r>
      <w:proofErr w:type="spellEnd"/>
      <w:r w:rsidRPr="00A04C0F">
        <w:rPr>
          <w:rFonts w:ascii="Times New Roman" w:hAnsi="Times New Roman" w:cs="Times New Roman"/>
          <w:b/>
          <w:bCs/>
          <w:color w:val="0070C0"/>
          <w:sz w:val="24"/>
          <w:szCs w:val="24"/>
        </w:rPr>
        <w:t xml:space="preserve"> ve </w:t>
      </w:r>
      <w:proofErr w:type="spellStart"/>
      <w:r w:rsidRPr="00A04C0F">
        <w:rPr>
          <w:rFonts w:ascii="Times New Roman" w:hAnsi="Times New Roman" w:cs="Times New Roman"/>
          <w:b/>
          <w:bCs/>
          <w:color w:val="0070C0"/>
          <w:sz w:val="24"/>
          <w:szCs w:val="24"/>
        </w:rPr>
        <w:t>öğretimi</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önceliklendirmek</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üzere</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yükseltme</w:t>
      </w:r>
      <w:proofErr w:type="spellEnd"/>
      <w:r w:rsidRPr="00A04C0F">
        <w:rPr>
          <w:rFonts w:ascii="Times New Roman" w:hAnsi="Times New Roman" w:cs="Times New Roman"/>
          <w:b/>
          <w:bCs/>
          <w:color w:val="0070C0"/>
          <w:sz w:val="24"/>
          <w:szCs w:val="24"/>
        </w:rPr>
        <w:t xml:space="preserve"> kriterlerinde yaratıcı </w:t>
      </w:r>
      <w:proofErr w:type="spellStart"/>
      <w:r w:rsidRPr="00A04C0F">
        <w:rPr>
          <w:rFonts w:ascii="Times New Roman" w:hAnsi="Times New Roman" w:cs="Times New Roman"/>
          <w:b/>
          <w:bCs/>
          <w:color w:val="0070C0"/>
          <w:sz w:val="24"/>
          <w:szCs w:val="24"/>
        </w:rPr>
        <w:t>eğitim</w:t>
      </w:r>
      <w:proofErr w:type="spellEnd"/>
      <w:r w:rsidRPr="00A04C0F">
        <w:rPr>
          <w:rFonts w:ascii="Times New Roman" w:hAnsi="Times New Roman" w:cs="Times New Roman"/>
          <w:b/>
          <w:bCs/>
          <w:color w:val="0070C0"/>
          <w:sz w:val="24"/>
          <w:szCs w:val="24"/>
        </w:rPr>
        <w:t xml:space="preserve"> faaliyetlerine yer verilir. </w:t>
      </w:r>
    </w:p>
    <w:p w14:paraId="6474B874" w14:textId="77777777" w:rsidR="001C7160" w:rsidRPr="00A04C0F" w:rsidRDefault="001C7160" w:rsidP="00A04C0F">
      <w:pPr>
        <w:numPr>
          <w:ilvl w:val="0"/>
          <w:numId w:val="8"/>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Eğitim kadrosunun eğitim-öğretim performansını takdir-tanıma ve ödüllendirmek üzere yapılan planlama, uygulama ve iyileştirme kanıtları</w:t>
      </w:r>
    </w:p>
    <w:p w14:paraId="6CD5194C" w14:textId="77777777" w:rsidR="001C7160" w:rsidRPr="00A04C0F" w:rsidRDefault="001C7160" w:rsidP="00A04C0F">
      <w:pPr>
        <w:numPr>
          <w:ilvl w:val="0"/>
          <w:numId w:val="8"/>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Standart uygulamalar ve mevzuatın yanı sıra; kurumun ihtiyaçları doğrultusunda geliştirdiği özgün yaklaşım ve uygulamalarına ilişkin kanıtlar</w:t>
      </w:r>
    </w:p>
    <w:p w14:paraId="0A90857C" w14:textId="77777777" w:rsidR="00C24A6A" w:rsidRPr="00A04C0F" w:rsidRDefault="001C7160"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lastRenderedPageBreak/>
        <w:t> </w:t>
      </w:r>
      <w:r w:rsidR="00C24A6A" w:rsidRPr="00A04C0F">
        <w:rPr>
          <w:rFonts w:ascii="Times New Roman" w:hAnsi="Times New Roman" w:cs="Times New Roman"/>
          <w:sz w:val="24"/>
          <w:szCs w:val="24"/>
        </w:rPr>
        <w:t>Öğretim üye/elemanları kendi alanlarına ilişkin kongre, sempozyum ve toplantılara katılmak üzere yılda bir adet yurt içi ve bir adet yurtdışı olmak üzere kurum tarafından ücretleri ödenerek izin verilmektedir.</w:t>
      </w:r>
    </w:p>
    <w:p w14:paraId="655D97DF" w14:textId="5EAC937F" w:rsidR="00C24A6A" w:rsidRPr="00A04C0F" w:rsidRDefault="00C24A6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hyperlink r:id="rId44" w:history="1">
        <w:r w:rsidRPr="00A04C0F">
          <w:rPr>
            <w:rStyle w:val="Kpr"/>
            <w:rFonts w:ascii="Times New Roman" w:hAnsi="Times New Roman" w:cs="Times New Roman"/>
            <w:sz w:val="24"/>
            <w:szCs w:val="24"/>
          </w:rPr>
          <w:t>https://2fmb85sdhif36p9bt4ee8dxg-wpengine.netdna-ssl.com/wp-content/uploads/2018/08/yurtici-ve-yurtdisi-bilimsel-toplantilara-katilim-yolluk-ucret-yonergesi.pdf</w:t>
        </w:r>
      </w:hyperlink>
      <w:r w:rsidRPr="00A04C0F">
        <w:rPr>
          <w:rFonts w:ascii="Times New Roman" w:hAnsi="Times New Roman" w:cs="Times New Roman"/>
          <w:sz w:val="24"/>
          <w:szCs w:val="24"/>
        </w:rPr>
        <w:t xml:space="preserve">). </w:t>
      </w:r>
    </w:p>
    <w:p w14:paraId="52983E32" w14:textId="2C964FD3" w:rsidR="00C24A6A" w:rsidRPr="00A04C0F" w:rsidRDefault="00C24A6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 xml:space="preserve">Öğretim üye/elemanları yaptıkları akademik faaliyetleri her eğitim öğretim yılı sonunda fakülte sekreterliğine bildirmektedir. Ayrıca yıllık hazırlanan Fakülte 2020 yılı bilimsel </w:t>
      </w:r>
      <w:proofErr w:type="spellStart"/>
      <w:r w:rsidRPr="00A04C0F">
        <w:rPr>
          <w:rFonts w:ascii="Times New Roman" w:hAnsi="Times New Roman" w:cs="Times New Roman"/>
          <w:sz w:val="24"/>
          <w:szCs w:val="24"/>
        </w:rPr>
        <w:t>faaaliyet</w:t>
      </w:r>
      <w:proofErr w:type="spellEnd"/>
      <w:r w:rsidRPr="00A04C0F">
        <w:rPr>
          <w:rFonts w:ascii="Times New Roman" w:hAnsi="Times New Roman" w:cs="Times New Roman"/>
          <w:sz w:val="24"/>
          <w:szCs w:val="24"/>
        </w:rPr>
        <w:t xml:space="preserve"> raporu incelendiğinde; SCI-SCI </w:t>
      </w:r>
      <w:proofErr w:type="spellStart"/>
      <w:r w:rsidRPr="00A04C0F">
        <w:rPr>
          <w:rFonts w:ascii="Times New Roman" w:hAnsi="Times New Roman" w:cs="Times New Roman"/>
          <w:sz w:val="24"/>
          <w:szCs w:val="24"/>
        </w:rPr>
        <w:t>Exp</w:t>
      </w:r>
      <w:proofErr w:type="spellEnd"/>
      <w:r w:rsidRPr="00A04C0F">
        <w:rPr>
          <w:rFonts w:ascii="Times New Roman" w:hAnsi="Times New Roman" w:cs="Times New Roman"/>
          <w:sz w:val="24"/>
          <w:szCs w:val="24"/>
        </w:rPr>
        <w:t xml:space="preserve">. </w:t>
      </w:r>
      <w:proofErr w:type="gramStart"/>
      <w:r w:rsidRPr="00A04C0F">
        <w:rPr>
          <w:rFonts w:ascii="Times New Roman" w:hAnsi="Times New Roman" w:cs="Times New Roman"/>
          <w:sz w:val="24"/>
          <w:szCs w:val="24"/>
        </w:rPr>
        <w:t>kapsamındaki</w:t>
      </w:r>
      <w:proofErr w:type="gramEnd"/>
      <w:r w:rsidRPr="00A04C0F">
        <w:rPr>
          <w:rFonts w:ascii="Times New Roman" w:hAnsi="Times New Roman" w:cs="Times New Roman"/>
          <w:sz w:val="24"/>
          <w:szCs w:val="24"/>
        </w:rPr>
        <w:t xml:space="preserve"> dergilerde yayınlanan makale sayısının 42, uluslararası indeksli dergilerde yayınlanan makale sayısının 31, ulusal hakemli dergilerde yayınlanan makale sayısının 56, ulusal/uluslararası bilimsel toplantılarda sunulan bildiri sayısının 193 olduğu görülmektedir. Öğretim elemanlarının kongre, sempozyum gibi bilimsel amaçlı faaliyetlere katılım destekleri yanı sıra bilimsel yayın destekleri, Üniversite Senatosu’nun belirlediği ilkeler doğrultusunda “Hasan Kalyoncu Üniversitesi Akademik Ödül Yönergesi” ile sağlanmaktadır.</w:t>
      </w:r>
    </w:p>
    <w:p w14:paraId="0A7BFB41" w14:textId="1A74AF25" w:rsidR="00E07DC7" w:rsidRPr="00A04C0F" w:rsidRDefault="00C24A6A" w:rsidP="00A04C0F">
      <w:pPr>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w:t>
      </w:r>
      <w:hyperlink r:id="rId45" w:history="1">
        <w:r w:rsidRPr="00A04C0F">
          <w:rPr>
            <w:rStyle w:val="Kpr"/>
            <w:rFonts w:ascii="Times New Roman" w:hAnsi="Times New Roman" w:cs="Times New Roman"/>
            <w:sz w:val="24"/>
            <w:szCs w:val="24"/>
          </w:rPr>
          <w:t>https://2fmb85sdhif36p9bt4ee8dxg-wpengine.netdna-ssl.com/wp-content/uploads/2018/03/akademik-odul-yonergesi.pdf</w:t>
        </w:r>
      </w:hyperlink>
      <w:r w:rsidRPr="00A04C0F">
        <w:rPr>
          <w:rFonts w:ascii="Times New Roman" w:hAnsi="Times New Roman" w:cs="Times New Roman"/>
          <w:sz w:val="24"/>
          <w:szCs w:val="24"/>
        </w:rPr>
        <w:t xml:space="preserve">) </w:t>
      </w:r>
    </w:p>
    <w:p w14:paraId="5162AD5A" w14:textId="77777777" w:rsidR="00E07DC7" w:rsidRPr="00A04C0F" w:rsidRDefault="00E07DC7" w:rsidP="00A04C0F">
      <w:pPr>
        <w:spacing w:line="360" w:lineRule="auto"/>
        <w:jc w:val="both"/>
        <w:rPr>
          <w:rFonts w:ascii="Times New Roman" w:hAnsi="Times New Roman" w:cs="Times New Roman"/>
          <w:color w:val="FF0000"/>
          <w:sz w:val="24"/>
          <w:szCs w:val="24"/>
        </w:rPr>
      </w:pPr>
    </w:p>
    <w:p w14:paraId="51A12D23" w14:textId="77777777"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5. Öğrenme Kaynakları</w:t>
      </w:r>
    </w:p>
    <w:p w14:paraId="2F4D7095" w14:textId="7DB9F925" w:rsidR="00E07DC7" w:rsidRPr="00A04C0F" w:rsidRDefault="00E07DC7" w:rsidP="00A04C0F">
      <w:pPr>
        <w:spacing w:line="360" w:lineRule="auto"/>
        <w:jc w:val="both"/>
        <w:rPr>
          <w:rFonts w:ascii="Times New Roman" w:hAnsi="Times New Roman" w:cs="Times New Roman"/>
          <w:b/>
          <w:color w:val="000000" w:themeColor="text1"/>
          <w:sz w:val="24"/>
          <w:szCs w:val="24"/>
        </w:rPr>
      </w:pPr>
      <w:r w:rsidRPr="00A04C0F">
        <w:rPr>
          <w:rFonts w:ascii="Times New Roman" w:hAnsi="Times New Roman" w:cs="Times New Roman"/>
          <w:b/>
          <w:color w:val="000000" w:themeColor="text1"/>
          <w:sz w:val="24"/>
          <w:szCs w:val="24"/>
        </w:rPr>
        <w:t>Kurum, eğitim ve öğretim faaliyetlerini yürütmek için uygun kaynaklara ve altyapıya sahip olmalı ve öğrenme olanaklarının tüm öğrenciler için yeterli ve erişilebilir olmasını güvence altına almalıdır.</w:t>
      </w:r>
    </w:p>
    <w:p w14:paraId="6298049D" w14:textId="0055CBA2" w:rsidR="00AC40FA" w:rsidRPr="00A04C0F" w:rsidRDefault="00AC40FA" w:rsidP="00A04C0F">
      <w:pPr>
        <w:spacing w:line="360" w:lineRule="auto"/>
        <w:jc w:val="both"/>
        <w:rPr>
          <w:rFonts w:ascii="Times New Roman" w:hAnsi="Times New Roman" w:cs="Times New Roman"/>
          <w:b/>
          <w:bCs/>
          <w:color w:val="000000" w:themeColor="text1"/>
          <w:sz w:val="24"/>
          <w:szCs w:val="24"/>
          <w:u w:val="single"/>
        </w:rPr>
      </w:pPr>
      <w:r w:rsidRPr="00A04C0F">
        <w:rPr>
          <w:rFonts w:ascii="Times New Roman" w:hAnsi="Times New Roman" w:cs="Times New Roman"/>
          <w:b/>
          <w:bCs/>
          <w:color w:val="000000" w:themeColor="text1"/>
          <w:sz w:val="24"/>
          <w:szCs w:val="24"/>
          <w:u w:val="single"/>
        </w:rPr>
        <w:t>5.1. Öğrenme ortamı ve kaynakları</w:t>
      </w:r>
    </w:p>
    <w:p w14:paraId="04BF6B76" w14:textId="77777777" w:rsidR="001C7160" w:rsidRPr="00A04C0F" w:rsidRDefault="001C7160" w:rsidP="00A04C0F">
      <w:pPr>
        <w:spacing w:line="360" w:lineRule="auto"/>
        <w:jc w:val="both"/>
        <w:rPr>
          <w:rFonts w:ascii="Times New Roman" w:hAnsi="Times New Roman" w:cs="Times New Roman"/>
          <w:bCs/>
          <w:color w:val="0070C0"/>
          <w:sz w:val="24"/>
          <w:szCs w:val="24"/>
        </w:rPr>
      </w:pPr>
      <w:r w:rsidRPr="00A04C0F">
        <w:rPr>
          <w:rFonts w:ascii="Times New Roman" w:hAnsi="Times New Roman" w:cs="Times New Roman"/>
          <w:b/>
          <w:bCs/>
          <w:color w:val="0070C0"/>
          <w:sz w:val="24"/>
          <w:szCs w:val="24"/>
        </w:rPr>
        <w:t xml:space="preserve">Sınıf, laboratuvar, </w:t>
      </w:r>
      <w:proofErr w:type="spellStart"/>
      <w:r w:rsidRPr="00A04C0F">
        <w:rPr>
          <w:rFonts w:ascii="Times New Roman" w:hAnsi="Times New Roman" w:cs="Times New Roman"/>
          <w:b/>
          <w:bCs/>
          <w:color w:val="0070C0"/>
          <w:sz w:val="24"/>
          <w:szCs w:val="24"/>
        </w:rPr>
        <w:t>kütüphane</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stüdyo</w:t>
      </w:r>
      <w:proofErr w:type="spellEnd"/>
      <w:r w:rsidRPr="00A04C0F">
        <w:rPr>
          <w:rFonts w:ascii="Times New Roman" w:hAnsi="Times New Roman" w:cs="Times New Roman"/>
          <w:b/>
          <w:bCs/>
          <w:color w:val="0070C0"/>
          <w:sz w:val="24"/>
          <w:szCs w:val="24"/>
        </w:rPr>
        <w:t xml:space="preserve">; ders kitapları, </w:t>
      </w:r>
      <w:proofErr w:type="spellStart"/>
      <w:r w:rsidRPr="00A04C0F">
        <w:rPr>
          <w:rFonts w:ascii="Times New Roman" w:hAnsi="Times New Roman" w:cs="Times New Roman"/>
          <w:b/>
          <w:bCs/>
          <w:color w:val="0070C0"/>
          <w:sz w:val="24"/>
          <w:szCs w:val="24"/>
        </w:rPr>
        <w:t>çevrimiçi</w:t>
      </w:r>
      <w:proofErr w:type="spellEnd"/>
      <w:r w:rsidRPr="00A04C0F">
        <w:rPr>
          <w:rFonts w:ascii="Times New Roman" w:hAnsi="Times New Roman" w:cs="Times New Roman"/>
          <w:b/>
          <w:bCs/>
          <w:color w:val="0070C0"/>
          <w:sz w:val="24"/>
          <w:szCs w:val="24"/>
        </w:rPr>
        <w:t xml:space="preserve"> (online) kitaplar/belgeler/videolar vb. kaynaklar uygun nitelik ve niceliktedir, </w:t>
      </w:r>
      <w:proofErr w:type="spellStart"/>
      <w:r w:rsidRPr="00A04C0F">
        <w:rPr>
          <w:rFonts w:ascii="Times New Roman" w:hAnsi="Times New Roman" w:cs="Times New Roman"/>
          <w:b/>
          <w:bCs/>
          <w:color w:val="0070C0"/>
          <w:sz w:val="24"/>
          <w:szCs w:val="24"/>
        </w:rPr>
        <w:t>erişilebilirdir</w:t>
      </w:r>
      <w:proofErr w:type="spellEnd"/>
      <w:r w:rsidRPr="00A04C0F">
        <w:rPr>
          <w:rFonts w:ascii="Times New Roman" w:hAnsi="Times New Roman" w:cs="Times New Roman"/>
          <w:b/>
          <w:bCs/>
          <w:color w:val="0070C0"/>
          <w:sz w:val="24"/>
          <w:szCs w:val="24"/>
        </w:rPr>
        <w:t xml:space="preserve"> ve </w:t>
      </w:r>
      <w:proofErr w:type="spellStart"/>
      <w:r w:rsidRPr="00A04C0F">
        <w:rPr>
          <w:rFonts w:ascii="Times New Roman" w:hAnsi="Times New Roman" w:cs="Times New Roman"/>
          <w:b/>
          <w:bCs/>
          <w:color w:val="0070C0"/>
          <w:sz w:val="24"/>
          <w:szCs w:val="24"/>
        </w:rPr>
        <w:t>öğrencilerin</w:t>
      </w:r>
      <w:proofErr w:type="spellEnd"/>
      <w:r w:rsidRPr="00A04C0F">
        <w:rPr>
          <w:rFonts w:ascii="Times New Roman" w:hAnsi="Times New Roman" w:cs="Times New Roman"/>
          <w:b/>
          <w:bCs/>
          <w:color w:val="0070C0"/>
          <w:sz w:val="24"/>
          <w:szCs w:val="24"/>
        </w:rPr>
        <w:t xml:space="preserve"> bilgisine/kullanımına </w:t>
      </w:r>
      <w:proofErr w:type="spellStart"/>
      <w:r w:rsidRPr="00A04C0F">
        <w:rPr>
          <w:rFonts w:ascii="Times New Roman" w:hAnsi="Times New Roman" w:cs="Times New Roman"/>
          <w:b/>
          <w:bCs/>
          <w:color w:val="0070C0"/>
          <w:sz w:val="24"/>
          <w:szCs w:val="24"/>
        </w:rPr>
        <w:t>sunulmuştur</w:t>
      </w:r>
      <w:proofErr w:type="spellEnd"/>
      <w:r w:rsidRPr="00A04C0F">
        <w:rPr>
          <w:rFonts w:ascii="Times New Roman" w:hAnsi="Times New Roman" w:cs="Times New Roman"/>
          <w:b/>
          <w:bCs/>
          <w:color w:val="0070C0"/>
          <w:sz w:val="24"/>
          <w:szCs w:val="24"/>
        </w:rPr>
        <w:t xml:space="preserve">. Öğrenme ortamı ve kaynaklarının kullanımı izlenmekte ve iyileştirilmektedir. </w:t>
      </w:r>
    </w:p>
    <w:p w14:paraId="3E8A52E0" w14:textId="77777777" w:rsidR="001C7160" w:rsidRPr="00A04C0F" w:rsidRDefault="001C7160" w:rsidP="00A04C0F">
      <w:pPr>
        <w:spacing w:line="360" w:lineRule="auto"/>
        <w:jc w:val="both"/>
        <w:rPr>
          <w:rFonts w:ascii="Times New Roman" w:hAnsi="Times New Roman" w:cs="Times New Roman"/>
          <w:bCs/>
          <w:color w:val="0070C0"/>
          <w:sz w:val="24"/>
          <w:szCs w:val="24"/>
        </w:rPr>
      </w:pPr>
      <w:r w:rsidRPr="00A04C0F">
        <w:rPr>
          <w:rFonts w:ascii="Times New Roman" w:hAnsi="Times New Roman" w:cs="Times New Roman"/>
          <w:b/>
          <w:bCs/>
          <w:color w:val="0070C0"/>
          <w:sz w:val="24"/>
          <w:szCs w:val="24"/>
        </w:rPr>
        <w:t xml:space="preserve">Kurumda eğitim-öğretim ihtiyaçlarına tümüyle cevap verebilen, kullanıcı dostu, ergonomik, eş zamanlı ve eş zamansız öğrenme, zenginleştirilmiş içerik geliştirme ayrıca </w:t>
      </w:r>
      <w:r w:rsidRPr="00A04C0F">
        <w:rPr>
          <w:rFonts w:ascii="Times New Roman" w:hAnsi="Times New Roman" w:cs="Times New Roman"/>
          <w:b/>
          <w:bCs/>
          <w:color w:val="0070C0"/>
          <w:sz w:val="24"/>
          <w:szCs w:val="24"/>
        </w:rPr>
        <w:lastRenderedPageBreak/>
        <w:t xml:space="preserve">ölçme ve değerlendirme ve </w:t>
      </w:r>
      <w:proofErr w:type="spellStart"/>
      <w:r w:rsidRPr="00A04C0F">
        <w:rPr>
          <w:rFonts w:ascii="Times New Roman" w:hAnsi="Times New Roman" w:cs="Times New Roman"/>
          <w:b/>
          <w:bCs/>
          <w:color w:val="0070C0"/>
          <w:sz w:val="24"/>
          <w:szCs w:val="24"/>
        </w:rPr>
        <w:t>hizmetiçi</w:t>
      </w:r>
      <w:proofErr w:type="spellEnd"/>
      <w:r w:rsidRPr="00A04C0F">
        <w:rPr>
          <w:rFonts w:ascii="Times New Roman" w:hAnsi="Times New Roman" w:cs="Times New Roman"/>
          <w:b/>
          <w:bCs/>
          <w:color w:val="0070C0"/>
          <w:sz w:val="24"/>
          <w:szCs w:val="24"/>
        </w:rPr>
        <w:t xml:space="preserve"> eğitim olanaklarına sahip bir öğrenme yönetim sistemi bulunmaktadır. </w:t>
      </w:r>
    </w:p>
    <w:p w14:paraId="5B9A4061" w14:textId="7CF43727" w:rsidR="001C7160" w:rsidRPr="00A04C0F" w:rsidRDefault="001C7160" w:rsidP="00A04C0F">
      <w:p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Öğrenme ortamı ve kaynakları öğrenci-öğrenci, öğrenci-öğretim elemanı ve öğrenci-materyal etkileşimini geliştirmeye yönelmektedir.</w:t>
      </w:r>
    </w:p>
    <w:p w14:paraId="36B08A03" w14:textId="77777777" w:rsidR="00C24A6A" w:rsidRPr="00A04C0F" w:rsidRDefault="00C24A6A" w:rsidP="00A04C0F">
      <w:pPr>
        <w:numPr>
          <w:ilvl w:val="0"/>
          <w:numId w:val="9"/>
        </w:numPr>
        <w:spacing w:line="360" w:lineRule="auto"/>
        <w:jc w:val="both"/>
        <w:rPr>
          <w:rFonts w:ascii="Times New Roman" w:hAnsi="Times New Roman" w:cs="Times New Roman"/>
          <w:bCs/>
          <w:color w:val="0070C0"/>
          <w:sz w:val="24"/>
          <w:szCs w:val="24"/>
        </w:rPr>
      </w:pPr>
      <w:bookmarkStart w:id="1" w:name="_Hlk66974871"/>
      <w:r w:rsidRPr="00A04C0F">
        <w:rPr>
          <w:rFonts w:ascii="Times New Roman" w:hAnsi="Times New Roman" w:cs="Times New Roman"/>
          <w:bCs/>
          <w:color w:val="0070C0"/>
          <w:sz w:val="24"/>
          <w:szCs w:val="24"/>
        </w:rPr>
        <w:t>Öğrenme kaynakları ve bu kaynakların yeterlilik durumu, geliştirilmesine ilişkin planlamalar ve uygulamalar</w:t>
      </w:r>
    </w:p>
    <w:bookmarkEnd w:id="1"/>
    <w:p w14:paraId="2DAB5FDF" w14:textId="77777777" w:rsidR="00C24A6A" w:rsidRPr="00A04C0F" w:rsidRDefault="00C24A6A" w:rsidP="00A04C0F">
      <w:pPr>
        <w:numPr>
          <w:ilvl w:val="0"/>
          <w:numId w:val="9"/>
        </w:numPr>
        <w:spacing w:line="360" w:lineRule="auto"/>
        <w:jc w:val="both"/>
        <w:rPr>
          <w:rFonts w:ascii="Times New Roman" w:hAnsi="Times New Roman" w:cs="Times New Roman"/>
          <w:bCs/>
          <w:color w:val="0070C0"/>
          <w:sz w:val="24"/>
          <w:szCs w:val="24"/>
        </w:rPr>
      </w:pPr>
      <w:r w:rsidRPr="00A04C0F">
        <w:rPr>
          <w:rFonts w:ascii="Times New Roman" w:hAnsi="Times New Roman" w:cs="Times New Roman"/>
          <w:bCs/>
          <w:color w:val="0070C0"/>
          <w:sz w:val="24"/>
          <w:szCs w:val="24"/>
        </w:rPr>
        <w:t>Öğrenme kaynaklarına erişilebilirlik kanıtları (Uzaktan eğitim dahil)</w:t>
      </w:r>
    </w:p>
    <w:p w14:paraId="2289AC21" w14:textId="77777777" w:rsidR="00C24A6A" w:rsidRPr="00A04C0F" w:rsidRDefault="00C24A6A" w:rsidP="00A04C0F">
      <w:pPr>
        <w:numPr>
          <w:ilvl w:val="0"/>
          <w:numId w:val="9"/>
        </w:numPr>
        <w:spacing w:line="360" w:lineRule="auto"/>
        <w:jc w:val="both"/>
        <w:rPr>
          <w:rFonts w:ascii="Times New Roman" w:hAnsi="Times New Roman" w:cs="Times New Roman"/>
          <w:bCs/>
          <w:color w:val="0070C0"/>
          <w:sz w:val="24"/>
          <w:szCs w:val="24"/>
        </w:rPr>
      </w:pPr>
      <w:r w:rsidRPr="00A04C0F">
        <w:rPr>
          <w:rFonts w:ascii="Times New Roman" w:hAnsi="Times New Roman" w:cs="Times New Roman"/>
          <w:bCs/>
          <w:color w:val="0070C0"/>
          <w:sz w:val="24"/>
          <w:szCs w:val="24"/>
        </w:rPr>
        <w:t>Öğrenme yönetim sistemi uygulamalarına ilişkin örnekler</w:t>
      </w:r>
    </w:p>
    <w:p w14:paraId="169D37B8" w14:textId="77777777" w:rsidR="00C24A6A" w:rsidRPr="00A04C0F" w:rsidRDefault="00C24A6A" w:rsidP="00A04C0F">
      <w:pPr>
        <w:numPr>
          <w:ilvl w:val="0"/>
          <w:numId w:val="9"/>
        </w:numPr>
        <w:spacing w:line="360" w:lineRule="auto"/>
        <w:jc w:val="both"/>
        <w:rPr>
          <w:rFonts w:ascii="Times New Roman" w:hAnsi="Times New Roman" w:cs="Times New Roman"/>
          <w:bCs/>
          <w:color w:val="0070C0"/>
          <w:sz w:val="24"/>
          <w:szCs w:val="24"/>
        </w:rPr>
      </w:pPr>
      <w:r w:rsidRPr="00A04C0F">
        <w:rPr>
          <w:rFonts w:ascii="Times New Roman" w:hAnsi="Times New Roman" w:cs="Times New Roman"/>
          <w:bCs/>
          <w:color w:val="0070C0"/>
          <w:sz w:val="24"/>
          <w:szCs w:val="24"/>
        </w:rPr>
        <w:t>Öğrencilere sunulan öğrenme kaynakları ile ilgili öğrenci geri bildirim araçları (Anketler vb.)</w:t>
      </w:r>
    </w:p>
    <w:p w14:paraId="286F5D7F" w14:textId="77777777" w:rsidR="00C24A6A" w:rsidRPr="00A04C0F" w:rsidRDefault="00C24A6A" w:rsidP="00A04C0F">
      <w:pPr>
        <w:numPr>
          <w:ilvl w:val="0"/>
          <w:numId w:val="9"/>
        </w:numPr>
        <w:spacing w:line="360" w:lineRule="auto"/>
        <w:jc w:val="both"/>
        <w:rPr>
          <w:rFonts w:ascii="Times New Roman" w:hAnsi="Times New Roman" w:cs="Times New Roman"/>
          <w:bCs/>
          <w:color w:val="0070C0"/>
          <w:sz w:val="24"/>
          <w:szCs w:val="24"/>
        </w:rPr>
      </w:pPr>
      <w:r w:rsidRPr="00A04C0F">
        <w:rPr>
          <w:rFonts w:ascii="Times New Roman" w:hAnsi="Times New Roman" w:cs="Times New Roman"/>
          <w:bCs/>
          <w:color w:val="0070C0"/>
          <w:sz w:val="24"/>
          <w:szCs w:val="24"/>
        </w:rPr>
        <w:t>Öğrenme kaynaklarının düzenli iyileştirildiğine ilişkin kanıtlar</w:t>
      </w:r>
    </w:p>
    <w:p w14:paraId="536287D5" w14:textId="77777777" w:rsidR="00C24A6A" w:rsidRPr="00A04C0F" w:rsidRDefault="00C24A6A" w:rsidP="00A04C0F">
      <w:pPr>
        <w:numPr>
          <w:ilvl w:val="0"/>
          <w:numId w:val="9"/>
        </w:numPr>
        <w:spacing w:line="360" w:lineRule="auto"/>
        <w:jc w:val="both"/>
        <w:rPr>
          <w:rFonts w:ascii="Times New Roman" w:hAnsi="Times New Roman" w:cs="Times New Roman"/>
          <w:bCs/>
          <w:color w:val="0070C0"/>
          <w:sz w:val="24"/>
          <w:szCs w:val="24"/>
        </w:rPr>
      </w:pPr>
      <w:r w:rsidRPr="00A04C0F">
        <w:rPr>
          <w:rFonts w:ascii="Times New Roman" w:hAnsi="Times New Roman" w:cs="Times New Roman"/>
          <w:bCs/>
          <w:color w:val="0070C0"/>
          <w:sz w:val="24"/>
          <w:szCs w:val="24"/>
        </w:rPr>
        <w:t>Standart uygulamalar ve mevzuatın yanı sıra; kurumun ihtiyaçları doğrultusunda geliştirdiği özgün yaklaşım ve uygulamalarına ilişkin kanıtlar</w:t>
      </w:r>
    </w:p>
    <w:p w14:paraId="0405F65F" w14:textId="31EF27C2" w:rsidR="007C4B1C" w:rsidRPr="00A04C0F" w:rsidRDefault="007C4B1C" w:rsidP="00A04C0F">
      <w:pPr>
        <w:shd w:val="clear" w:color="auto" w:fill="FFFFFF"/>
        <w:spacing w:line="360" w:lineRule="auto"/>
        <w:jc w:val="both"/>
        <w:rPr>
          <w:rFonts w:ascii="Times New Roman" w:eastAsia="Times New Roman" w:hAnsi="Times New Roman" w:cs="Times New Roman"/>
          <w:sz w:val="24"/>
          <w:szCs w:val="24"/>
          <w:lang w:eastAsia="tr-TR"/>
        </w:rPr>
      </w:pPr>
      <w:r w:rsidRPr="00A04C0F">
        <w:rPr>
          <w:rFonts w:ascii="Times New Roman" w:eastAsia="Times New Roman" w:hAnsi="Times New Roman" w:cs="Times New Roman"/>
          <w:color w:val="222222"/>
          <w:sz w:val="24"/>
          <w:szCs w:val="24"/>
          <w:lang w:eastAsia="tr-TR"/>
        </w:rPr>
        <w:t>•</w:t>
      </w:r>
      <w:r w:rsidRPr="00A04C0F">
        <w:rPr>
          <w:rFonts w:ascii="Times New Roman" w:eastAsia="Times New Roman" w:hAnsi="Times New Roman" w:cs="Times New Roman"/>
          <w:color w:val="222222"/>
          <w:sz w:val="24"/>
          <w:szCs w:val="24"/>
          <w:lang w:eastAsia="tr-TR"/>
        </w:rPr>
        <w:tab/>
      </w:r>
      <w:r w:rsidRPr="00A04C0F">
        <w:rPr>
          <w:rFonts w:ascii="Times New Roman" w:eastAsia="Times New Roman" w:hAnsi="Times New Roman" w:cs="Times New Roman"/>
          <w:sz w:val="24"/>
          <w:szCs w:val="24"/>
          <w:lang w:eastAsia="tr-TR"/>
        </w:rPr>
        <w:t>Öğrenme kaynakları ve bu kaynakların yeterlilik durumu, geliştirilmesine ilişkin planlamalar ve uygulamalar</w:t>
      </w:r>
    </w:p>
    <w:p w14:paraId="5ECAB1C5" w14:textId="1A880799" w:rsidR="009104A6" w:rsidRPr="00A04C0F" w:rsidRDefault="009104A6" w:rsidP="00A04C0F">
      <w:pPr>
        <w:shd w:val="clear" w:color="auto" w:fill="FFFFFF"/>
        <w:spacing w:line="360" w:lineRule="auto"/>
        <w:jc w:val="both"/>
        <w:rPr>
          <w:rFonts w:ascii="Times New Roman" w:eastAsia="Times New Roman" w:hAnsi="Times New Roman" w:cs="Times New Roman"/>
          <w:sz w:val="24"/>
          <w:szCs w:val="24"/>
          <w:lang w:eastAsia="tr-TR"/>
        </w:rPr>
      </w:pPr>
      <w:r w:rsidRPr="00A04C0F">
        <w:rPr>
          <w:rFonts w:ascii="Times New Roman" w:eastAsia="Times New Roman" w:hAnsi="Times New Roman" w:cs="Times New Roman"/>
          <w:sz w:val="24"/>
          <w:szCs w:val="24"/>
          <w:lang w:eastAsia="tr-TR"/>
        </w:rPr>
        <w:t xml:space="preserve">Fakültedeki tüm sınıflarda projeksiyon cihazı, tahta, öğretim elemanı masa ve sandalyesi ile öğrencilerin oturabileceği sıra ve masalar mevcuttur. Bölüm derslerimiz, 76-100 kişilik kapasiteli sınıflarda yürütülmektedir. İlave olarak 4 akıllı sınıfımız bulunmaktadır. Dersliklerde yer alan bilgisayar, projeksiyon cihazı ve ses sisteminde herhangi bir sorun olduğunda bilgi-işlem ofisinden destek alınmaktadır. Fakülte bünyesindeki binalarda her katta kablosuz internet bağlantısı mevcuttur. Beslenme ve Diyetetik Bölümü’ne ait 3 adet laboratuvar bulunmaktadır. Bunlar Beslenme ve Diyetetik Laboratuvarı, Gıda Kimyası ve Analizleri Laboratuvarı </w:t>
      </w:r>
      <w:proofErr w:type="spellStart"/>
      <w:r w:rsidRPr="00A04C0F">
        <w:rPr>
          <w:rFonts w:ascii="Times New Roman" w:eastAsia="Times New Roman" w:hAnsi="Times New Roman" w:cs="Times New Roman"/>
          <w:sz w:val="24"/>
          <w:szCs w:val="24"/>
          <w:lang w:eastAsia="tr-TR"/>
        </w:rPr>
        <w:t>Antropometri</w:t>
      </w:r>
      <w:proofErr w:type="spellEnd"/>
      <w:r w:rsidRPr="00A04C0F">
        <w:rPr>
          <w:rFonts w:ascii="Times New Roman" w:eastAsia="Times New Roman" w:hAnsi="Times New Roman" w:cs="Times New Roman"/>
          <w:sz w:val="24"/>
          <w:szCs w:val="24"/>
          <w:lang w:eastAsia="tr-TR"/>
        </w:rPr>
        <w:t xml:space="preserve"> Laboratuvarıdır. Öğrencilerimiz Anatomi dersi kapsamında Fizyoterapi ve Rehabilitasyon Bölümü’ne ait olan Anatomi Laboratuvarını da kullanmaktadır. Fakültemizin bina yerleşim planı Kanıt B.5.A’da verilmiştir. Hemşirelik bölümüne ait 1 adet gözlem ve rehberlik odası,</w:t>
      </w:r>
      <w:r w:rsidR="00E25DD0" w:rsidRPr="00A04C0F">
        <w:rPr>
          <w:rFonts w:ascii="Times New Roman" w:eastAsia="Times New Roman" w:hAnsi="Times New Roman" w:cs="Times New Roman"/>
          <w:sz w:val="24"/>
          <w:szCs w:val="24"/>
          <w:lang w:eastAsia="tr-TR"/>
        </w:rPr>
        <w:t xml:space="preserve"> </w:t>
      </w:r>
      <w:r w:rsidRPr="00A04C0F">
        <w:rPr>
          <w:rFonts w:ascii="Times New Roman" w:eastAsia="Times New Roman" w:hAnsi="Times New Roman" w:cs="Times New Roman"/>
          <w:sz w:val="24"/>
          <w:szCs w:val="24"/>
          <w:lang w:eastAsia="tr-TR"/>
        </w:rPr>
        <w:t>1 adet beceri laboratuvarı, 1 adet simülasyon laboratuvarı bulunmaktadır. Simülasyon laboratuvarında 5+1 yatak (tüm vücut maketlerin yatağı ve simülasyon maketi yatağı</w:t>
      </w:r>
      <w:proofErr w:type="gramStart"/>
      <w:r w:rsidRPr="00A04C0F">
        <w:rPr>
          <w:rFonts w:ascii="Times New Roman" w:eastAsia="Times New Roman" w:hAnsi="Times New Roman" w:cs="Times New Roman"/>
          <w:sz w:val="24"/>
          <w:szCs w:val="24"/>
          <w:lang w:eastAsia="tr-TR"/>
        </w:rPr>
        <w:t>) ,</w:t>
      </w:r>
      <w:proofErr w:type="gramEnd"/>
      <w:r w:rsidRPr="00A04C0F">
        <w:rPr>
          <w:rFonts w:ascii="Times New Roman" w:eastAsia="Times New Roman" w:hAnsi="Times New Roman" w:cs="Times New Roman"/>
          <w:sz w:val="24"/>
          <w:szCs w:val="24"/>
          <w:lang w:eastAsia="tr-TR"/>
        </w:rPr>
        <w:t xml:space="preserve"> tüm vücut maketi, yüksek teknolojili tüm vücut simülasyon maketi, monitör , tablet ve tansiyon ölçüm aleti simülatörü, mekanik </w:t>
      </w:r>
      <w:proofErr w:type="spellStart"/>
      <w:r w:rsidRPr="00A04C0F">
        <w:rPr>
          <w:rFonts w:ascii="Times New Roman" w:eastAsia="Times New Roman" w:hAnsi="Times New Roman" w:cs="Times New Roman"/>
          <w:sz w:val="24"/>
          <w:szCs w:val="24"/>
          <w:lang w:eastAsia="tr-TR"/>
        </w:rPr>
        <w:t>ventilatör</w:t>
      </w:r>
      <w:proofErr w:type="spellEnd"/>
      <w:r w:rsidRPr="00A04C0F">
        <w:rPr>
          <w:rFonts w:ascii="Times New Roman" w:eastAsia="Times New Roman" w:hAnsi="Times New Roman" w:cs="Times New Roman"/>
          <w:sz w:val="24"/>
          <w:szCs w:val="24"/>
          <w:lang w:eastAsia="tr-TR"/>
        </w:rPr>
        <w:t xml:space="preserve"> cihazı, </w:t>
      </w:r>
      <w:proofErr w:type="spellStart"/>
      <w:r w:rsidRPr="00A04C0F">
        <w:rPr>
          <w:rFonts w:ascii="Times New Roman" w:eastAsia="Times New Roman" w:hAnsi="Times New Roman" w:cs="Times New Roman"/>
          <w:sz w:val="24"/>
          <w:szCs w:val="24"/>
          <w:lang w:eastAsia="tr-TR"/>
        </w:rPr>
        <w:t>advanced</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delivery</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and</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maternal</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and</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neonatal</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emergency</w:t>
      </w:r>
      <w:proofErr w:type="spellEnd"/>
      <w:r w:rsidRPr="00A04C0F">
        <w:rPr>
          <w:rFonts w:ascii="Times New Roman" w:eastAsia="Times New Roman" w:hAnsi="Times New Roman" w:cs="Times New Roman"/>
          <w:sz w:val="24"/>
          <w:szCs w:val="24"/>
          <w:lang w:eastAsia="tr-TR"/>
        </w:rPr>
        <w:t xml:space="preserve"> simülatörü, enjektörler, iv </w:t>
      </w:r>
      <w:proofErr w:type="spellStart"/>
      <w:r w:rsidRPr="00A04C0F">
        <w:rPr>
          <w:rFonts w:ascii="Times New Roman" w:eastAsia="Times New Roman" w:hAnsi="Times New Roman" w:cs="Times New Roman"/>
          <w:sz w:val="24"/>
          <w:szCs w:val="24"/>
          <w:lang w:eastAsia="tr-TR"/>
        </w:rPr>
        <w:t>kanüller</w:t>
      </w:r>
      <w:proofErr w:type="spellEnd"/>
      <w:r w:rsidRPr="00A04C0F">
        <w:rPr>
          <w:rFonts w:ascii="Times New Roman" w:eastAsia="Times New Roman" w:hAnsi="Times New Roman" w:cs="Times New Roman"/>
          <w:sz w:val="24"/>
          <w:szCs w:val="24"/>
          <w:lang w:eastAsia="tr-TR"/>
        </w:rPr>
        <w:t xml:space="preserve">, mesane </w:t>
      </w:r>
      <w:proofErr w:type="spellStart"/>
      <w:r w:rsidRPr="00A04C0F">
        <w:rPr>
          <w:rFonts w:ascii="Times New Roman" w:eastAsia="Times New Roman" w:hAnsi="Times New Roman" w:cs="Times New Roman"/>
          <w:sz w:val="24"/>
          <w:szCs w:val="24"/>
          <w:lang w:eastAsia="tr-TR"/>
        </w:rPr>
        <w:t>kateterizasyonu</w:t>
      </w:r>
      <w:proofErr w:type="spellEnd"/>
      <w:r w:rsidRPr="00A04C0F">
        <w:rPr>
          <w:rFonts w:ascii="Times New Roman" w:eastAsia="Times New Roman" w:hAnsi="Times New Roman" w:cs="Times New Roman"/>
          <w:sz w:val="24"/>
          <w:szCs w:val="24"/>
          <w:lang w:eastAsia="tr-TR"/>
        </w:rPr>
        <w:t xml:space="preserve"> için sondalar, </w:t>
      </w:r>
      <w:proofErr w:type="spellStart"/>
      <w:r w:rsidRPr="00A04C0F">
        <w:rPr>
          <w:rFonts w:ascii="Times New Roman" w:eastAsia="Times New Roman" w:hAnsi="Times New Roman" w:cs="Times New Roman"/>
          <w:sz w:val="24"/>
          <w:szCs w:val="24"/>
          <w:lang w:eastAsia="tr-TR"/>
        </w:rPr>
        <w:lastRenderedPageBreak/>
        <w:t>nazogastrik</w:t>
      </w:r>
      <w:proofErr w:type="spellEnd"/>
      <w:r w:rsidRPr="00A04C0F">
        <w:rPr>
          <w:rFonts w:ascii="Times New Roman" w:eastAsia="Times New Roman" w:hAnsi="Times New Roman" w:cs="Times New Roman"/>
          <w:sz w:val="24"/>
          <w:szCs w:val="24"/>
          <w:lang w:eastAsia="tr-TR"/>
        </w:rPr>
        <w:t xml:space="preserve"> ve </w:t>
      </w:r>
      <w:proofErr w:type="spellStart"/>
      <w:r w:rsidRPr="00A04C0F">
        <w:rPr>
          <w:rFonts w:ascii="Times New Roman" w:eastAsia="Times New Roman" w:hAnsi="Times New Roman" w:cs="Times New Roman"/>
          <w:sz w:val="24"/>
          <w:szCs w:val="24"/>
          <w:lang w:eastAsia="tr-TR"/>
        </w:rPr>
        <w:t>orogastrik</w:t>
      </w:r>
      <w:proofErr w:type="spellEnd"/>
      <w:r w:rsidRPr="00A04C0F">
        <w:rPr>
          <w:rFonts w:ascii="Times New Roman" w:eastAsia="Times New Roman" w:hAnsi="Times New Roman" w:cs="Times New Roman"/>
          <w:sz w:val="24"/>
          <w:szCs w:val="24"/>
          <w:lang w:eastAsia="tr-TR"/>
        </w:rPr>
        <w:t xml:space="preserve"> sondalar, bulunmaktadır. Beceri laboratuvarı kadın sağlığı, doğum ve hastalıkları hemşireliği ve çocuk hastalıkları hemşireliği laboratuvarı olarak kullanılmaktadır. Simülasyon ve Beceri laboratuvarında ayrıca tüm vücut kadın doğum maketi ve yatağı, </w:t>
      </w:r>
      <w:proofErr w:type="spellStart"/>
      <w:r w:rsidRPr="00A04C0F">
        <w:rPr>
          <w:rFonts w:ascii="Times New Roman" w:eastAsia="Times New Roman" w:hAnsi="Times New Roman" w:cs="Times New Roman"/>
          <w:sz w:val="24"/>
          <w:szCs w:val="24"/>
          <w:lang w:eastAsia="tr-TR"/>
        </w:rPr>
        <w:t>pulse</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oksimetre</w:t>
      </w:r>
      <w:proofErr w:type="spellEnd"/>
      <w:r w:rsidRPr="00A04C0F">
        <w:rPr>
          <w:rFonts w:ascii="Times New Roman" w:eastAsia="Times New Roman" w:hAnsi="Times New Roman" w:cs="Times New Roman"/>
          <w:sz w:val="24"/>
          <w:szCs w:val="24"/>
          <w:lang w:eastAsia="tr-TR"/>
        </w:rPr>
        <w:t xml:space="preserve">, tansiyon ölçüm aleti, çocuk tansiyon aleti, ateş ölçer, kompresörlü </w:t>
      </w:r>
      <w:proofErr w:type="spellStart"/>
      <w:r w:rsidRPr="00A04C0F">
        <w:rPr>
          <w:rFonts w:ascii="Times New Roman" w:eastAsia="Times New Roman" w:hAnsi="Times New Roman" w:cs="Times New Roman"/>
          <w:sz w:val="24"/>
          <w:szCs w:val="24"/>
          <w:lang w:eastAsia="tr-TR"/>
        </w:rPr>
        <w:t>nebülizatör</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portable</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suction</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unit</w:t>
      </w:r>
      <w:proofErr w:type="spellEnd"/>
      <w:r w:rsidRPr="00A04C0F">
        <w:rPr>
          <w:rFonts w:ascii="Times New Roman" w:eastAsia="Times New Roman" w:hAnsi="Times New Roman" w:cs="Times New Roman"/>
          <w:sz w:val="24"/>
          <w:szCs w:val="24"/>
          <w:lang w:eastAsia="tr-TR"/>
        </w:rPr>
        <w:t xml:space="preserve">, </w:t>
      </w:r>
      <w:proofErr w:type="spellStart"/>
      <w:r w:rsidRPr="00A04C0F">
        <w:rPr>
          <w:rFonts w:ascii="Times New Roman" w:eastAsia="Times New Roman" w:hAnsi="Times New Roman" w:cs="Times New Roman"/>
          <w:sz w:val="24"/>
          <w:szCs w:val="24"/>
          <w:lang w:eastAsia="tr-TR"/>
        </w:rPr>
        <w:t>defibrilatör</w:t>
      </w:r>
      <w:proofErr w:type="spellEnd"/>
      <w:r w:rsidRPr="00A04C0F">
        <w:rPr>
          <w:rFonts w:ascii="Times New Roman" w:eastAsia="Times New Roman" w:hAnsi="Times New Roman" w:cs="Times New Roman"/>
          <w:sz w:val="24"/>
          <w:szCs w:val="24"/>
          <w:lang w:eastAsia="tr-TR"/>
        </w:rPr>
        <w:t xml:space="preserve">, EKG cihazı, </w:t>
      </w:r>
      <w:proofErr w:type="spellStart"/>
      <w:r w:rsidRPr="00A04C0F">
        <w:rPr>
          <w:rFonts w:ascii="Times New Roman" w:eastAsia="Times New Roman" w:hAnsi="Times New Roman" w:cs="Times New Roman"/>
          <w:sz w:val="24"/>
          <w:szCs w:val="24"/>
          <w:lang w:eastAsia="tr-TR"/>
        </w:rPr>
        <w:t>infüzyon</w:t>
      </w:r>
      <w:proofErr w:type="spellEnd"/>
      <w:r w:rsidRPr="00A04C0F">
        <w:rPr>
          <w:rFonts w:ascii="Times New Roman" w:eastAsia="Times New Roman" w:hAnsi="Times New Roman" w:cs="Times New Roman"/>
          <w:sz w:val="24"/>
          <w:szCs w:val="24"/>
          <w:lang w:eastAsia="tr-TR"/>
        </w:rPr>
        <w:t xml:space="preserve"> pompası, medikal </w:t>
      </w:r>
      <w:proofErr w:type="spellStart"/>
      <w:r w:rsidRPr="00A04C0F">
        <w:rPr>
          <w:rFonts w:ascii="Times New Roman" w:eastAsia="Times New Roman" w:hAnsi="Times New Roman" w:cs="Times New Roman"/>
          <w:sz w:val="24"/>
          <w:szCs w:val="24"/>
          <w:lang w:eastAsia="tr-TR"/>
        </w:rPr>
        <w:t>dekompresor</w:t>
      </w:r>
      <w:proofErr w:type="spellEnd"/>
      <w:r w:rsidRPr="00A04C0F">
        <w:rPr>
          <w:rFonts w:ascii="Times New Roman" w:eastAsia="Times New Roman" w:hAnsi="Times New Roman" w:cs="Times New Roman"/>
          <w:sz w:val="24"/>
          <w:szCs w:val="24"/>
          <w:lang w:eastAsia="tr-TR"/>
        </w:rPr>
        <w:t xml:space="preserve"> bulunmaktadır.    </w:t>
      </w:r>
    </w:p>
    <w:p w14:paraId="280AC30B" w14:textId="41259A5E" w:rsidR="00853EFD" w:rsidRPr="00A04C0F" w:rsidRDefault="009104A6" w:rsidP="00A04C0F">
      <w:pPr>
        <w:shd w:val="clear" w:color="auto" w:fill="FFFFFF"/>
        <w:spacing w:line="360" w:lineRule="auto"/>
        <w:jc w:val="both"/>
        <w:rPr>
          <w:rFonts w:ascii="Times New Roman" w:eastAsia="Times New Roman" w:hAnsi="Times New Roman" w:cs="Times New Roman"/>
          <w:color w:val="222222"/>
          <w:sz w:val="24"/>
          <w:szCs w:val="24"/>
          <w:lang w:eastAsia="tr-TR"/>
        </w:rPr>
      </w:pPr>
      <w:r w:rsidRPr="00A04C0F">
        <w:rPr>
          <w:rFonts w:ascii="Times New Roman" w:eastAsia="Times New Roman" w:hAnsi="Times New Roman" w:cs="Times New Roman"/>
          <w:color w:val="222222"/>
          <w:sz w:val="24"/>
          <w:szCs w:val="24"/>
          <w:lang w:eastAsia="tr-TR"/>
        </w:rPr>
        <w:t>Fakültedeki eğitim öğretim hizmetleri 2011-2017 yılları arasında ana binada yapılırken, zamanla öğrenci sayılarındaki hızlı artış ek bina ihtiyacını gündeme getirmiş ve bu amaçla 2017 yılında tamamlanan ek bina Sağlık Bilimleri Fakültesi Fizyoterapi ve Rehabilitasyon bölümü tarafından kullanılmaya başlanmıştır</w:t>
      </w:r>
      <w:r w:rsidR="00853EFD" w:rsidRPr="00A04C0F">
        <w:rPr>
          <w:rFonts w:ascii="Times New Roman" w:eastAsia="Times New Roman" w:hAnsi="Times New Roman" w:cs="Times New Roman"/>
          <w:color w:val="222222"/>
          <w:sz w:val="24"/>
          <w:szCs w:val="24"/>
          <w:lang w:eastAsia="tr-TR"/>
        </w:rPr>
        <w:t>. B</w:t>
      </w:r>
      <w:r w:rsidRPr="00A04C0F">
        <w:rPr>
          <w:rFonts w:ascii="Times New Roman" w:eastAsia="Times New Roman" w:hAnsi="Times New Roman" w:cs="Times New Roman"/>
          <w:color w:val="222222"/>
          <w:sz w:val="24"/>
          <w:szCs w:val="24"/>
          <w:lang w:eastAsia="tr-TR"/>
        </w:rPr>
        <w:t>ir adet 36 kişilik kolçaklı sıra düzeninde interaktif çalışmaya olanak sağlayan 40 m²’lik lisansüstü çalışma sınıfı (FTR102) bulunmaktadır. Ek olarak FTR101 (80 m² ve 80 kişilik) ve FTR103 (96 m² ve 93 kişilik) kodlu amfi oturma düzenine sahip lisans eğitim sınıfları bulunmaktadır.  2. katta öğrencilerin kolaylıkla ulaşabilecekleri şekilde öğretim üyeleri (1 adet 43 m², 1 adet 18 m², 1 adet 19 m², 1 adet 17 m², 1 adet 13 m²) ve araştırma görevlileri odaları (1 adet 21 m², 1 adet 22 m²) bulunmaktadır. Aynı katta FTR 201 (100 m²’lik 90 kişilik) ve FTR 202 (160 m²’lik 150 kişilik) 2 amfi ot</w:t>
      </w:r>
      <w:r w:rsidR="00853EFD" w:rsidRPr="00A04C0F">
        <w:rPr>
          <w:rFonts w:ascii="Times New Roman" w:eastAsia="Times New Roman" w:hAnsi="Times New Roman" w:cs="Times New Roman"/>
          <w:color w:val="222222"/>
          <w:sz w:val="24"/>
          <w:szCs w:val="24"/>
          <w:lang w:eastAsia="tr-TR"/>
        </w:rPr>
        <w:t>u</w:t>
      </w:r>
      <w:r w:rsidRPr="00A04C0F">
        <w:rPr>
          <w:rFonts w:ascii="Times New Roman" w:eastAsia="Times New Roman" w:hAnsi="Times New Roman" w:cs="Times New Roman"/>
          <w:color w:val="222222"/>
          <w:sz w:val="24"/>
          <w:szCs w:val="24"/>
          <w:lang w:eastAsia="tr-TR"/>
        </w:rPr>
        <w:t xml:space="preserve">rma düzenine sahip iki sınıf yer almaktadır. Sınıflarda </w:t>
      </w:r>
      <w:proofErr w:type="spellStart"/>
      <w:r w:rsidRPr="00A04C0F">
        <w:rPr>
          <w:rFonts w:ascii="Times New Roman" w:eastAsia="Times New Roman" w:hAnsi="Times New Roman" w:cs="Times New Roman"/>
          <w:color w:val="222222"/>
          <w:sz w:val="24"/>
          <w:szCs w:val="24"/>
          <w:lang w:eastAsia="tr-TR"/>
        </w:rPr>
        <w:t>barkovizyon</w:t>
      </w:r>
      <w:proofErr w:type="spellEnd"/>
      <w:r w:rsidRPr="00A04C0F">
        <w:rPr>
          <w:rFonts w:ascii="Times New Roman" w:eastAsia="Times New Roman" w:hAnsi="Times New Roman" w:cs="Times New Roman"/>
          <w:color w:val="222222"/>
          <w:sz w:val="24"/>
          <w:szCs w:val="24"/>
          <w:lang w:eastAsia="tr-TR"/>
        </w:rPr>
        <w:t xml:space="preserve">, akıllı kürsü, beyaz tahta ve sunum perdesi bulunmaktadır. Tüm sınıflarımızda sınıf toplam kapasitesi, öğrenci sayısının üstündedir. Fizyoterapi ve Rehabilitasyon Bölümü öğrencilerine tahsis edilen </w:t>
      </w:r>
      <w:proofErr w:type="spellStart"/>
      <w:r w:rsidRPr="00A04C0F">
        <w:rPr>
          <w:rFonts w:ascii="Times New Roman" w:eastAsia="Times New Roman" w:hAnsi="Times New Roman" w:cs="Times New Roman"/>
          <w:color w:val="222222"/>
          <w:sz w:val="24"/>
          <w:szCs w:val="24"/>
          <w:lang w:eastAsia="tr-TR"/>
        </w:rPr>
        <w:t>laboratuar</w:t>
      </w:r>
      <w:proofErr w:type="spellEnd"/>
      <w:r w:rsidRPr="00A04C0F">
        <w:rPr>
          <w:rFonts w:ascii="Times New Roman" w:eastAsia="Times New Roman" w:hAnsi="Times New Roman" w:cs="Times New Roman"/>
          <w:color w:val="222222"/>
          <w:sz w:val="24"/>
          <w:szCs w:val="24"/>
          <w:lang w:eastAsia="tr-TR"/>
        </w:rPr>
        <w:t xml:space="preserve"> sayısı 4’tür. Bu </w:t>
      </w:r>
      <w:proofErr w:type="spellStart"/>
      <w:r w:rsidRPr="00A04C0F">
        <w:rPr>
          <w:rFonts w:ascii="Times New Roman" w:eastAsia="Times New Roman" w:hAnsi="Times New Roman" w:cs="Times New Roman"/>
          <w:color w:val="222222"/>
          <w:sz w:val="24"/>
          <w:szCs w:val="24"/>
          <w:lang w:eastAsia="tr-TR"/>
        </w:rPr>
        <w:t>laboratuarlar</w:t>
      </w:r>
      <w:proofErr w:type="spellEnd"/>
      <w:r w:rsidRPr="00A04C0F">
        <w:rPr>
          <w:rFonts w:ascii="Times New Roman" w:eastAsia="Times New Roman" w:hAnsi="Times New Roman" w:cs="Times New Roman"/>
          <w:color w:val="222222"/>
          <w:sz w:val="24"/>
          <w:szCs w:val="24"/>
          <w:lang w:eastAsia="tr-TR"/>
        </w:rPr>
        <w:t xml:space="preserve">, 0. Katta (zemin kat) bulunan </w:t>
      </w:r>
      <w:proofErr w:type="spellStart"/>
      <w:r w:rsidRPr="00A04C0F">
        <w:rPr>
          <w:rFonts w:ascii="Times New Roman" w:eastAsia="Times New Roman" w:hAnsi="Times New Roman" w:cs="Times New Roman"/>
          <w:color w:val="222222"/>
          <w:sz w:val="24"/>
          <w:szCs w:val="24"/>
          <w:lang w:eastAsia="tr-TR"/>
        </w:rPr>
        <w:t>Elektroterapi</w:t>
      </w:r>
      <w:proofErr w:type="spellEnd"/>
      <w:r w:rsidRPr="00A04C0F">
        <w:rPr>
          <w:rFonts w:ascii="Times New Roman" w:eastAsia="Times New Roman" w:hAnsi="Times New Roman" w:cs="Times New Roman"/>
          <w:color w:val="222222"/>
          <w:sz w:val="24"/>
          <w:szCs w:val="24"/>
          <w:lang w:eastAsia="tr-TR"/>
        </w:rPr>
        <w:t xml:space="preserve"> Uygulama, Anatomi Uygulama, Egzersiz Uygulama salonları ve öğrencilerin tekrar ve pratik amaçlı çalışmalarına </w:t>
      </w:r>
      <w:proofErr w:type="gramStart"/>
      <w:r w:rsidRPr="00A04C0F">
        <w:rPr>
          <w:rFonts w:ascii="Times New Roman" w:eastAsia="Times New Roman" w:hAnsi="Times New Roman" w:cs="Times New Roman"/>
          <w:color w:val="222222"/>
          <w:sz w:val="24"/>
          <w:szCs w:val="24"/>
          <w:lang w:eastAsia="tr-TR"/>
        </w:rPr>
        <w:t>imkan</w:t>
      </w:r>
      <w:proofErr w:type="gramEnd"/>
      <w:r w:rsidRPr="00A04C0F">
        <w:rPr>
          <w:rFonts w:ascii="Times New Roman" w:eastAsia="Times New Roman" w:hAnsi="Times New Roman" w:cs="Times New Roman"/>
          <w:color w:val="222222"/>
          <w:sz w:val="24"/>
          <w:szCs w:val="24"/>
          <w:lang w:eastAsia="tr-TR"/>
        </w:rPr>
        <w:t xml:space="preserve"> sağlayan 6 hasta yatağı bulunan öğrenci çalışma salonudur. </w:t>
      </w:r>
    </w:p>
    <w:p w14:paraId="2112BC11" w14:textId="03C141ED" w:rsidR="009104A6" w:rsidRPr="00A04C0F" w:rsidRDefault="009104A6" w:rsidP="00A04C0F">
      <w:pPr>
        <w:shd w:val="clear" w:color="auto" w:fill="FFFFFF"/>
        <w:spacing w:line="360" w:lineRule="auto"/>
        <w:jc w:val="both"/>
        <w:rPr>
          <w:rFonts w:ascii="Times New Roman" w:eastAsia="Times New Roman" w:hAnsi="Times New Roman" w:cs="Times New Roman"/>
          <w:color w:val="222222"/>
          <w:sz w:val="24"/>
          <w:szCs w:val="24"/>
          <w:lang w:eastAsia="tr-TR"/>
        </w:rPr>
      </w:pPr>
      <w:r w:rsidRPr="00A04C0F">
        <w:rPr>
          <w:rFonts w:ascii="Times New Roman" w:eastAsia="Times New Roman" w:hAnsi="Times New Roman" w:cs="Times New Roman"/>
          <w:color w:val="222222"/>
          <w:sz w:val="24"/>
          <w:szCs w:val="24"/>
          <w:lang w:eastAsia="tr-TR"/>
        </w:rPr>
        <w:t xml:space="preserve">Ek olarak, öğrencilerin Fakülte binası dışında kullanabileceği bilgisayar </w:t>
      </w:r>
      <w:proofErr w:type="spellStart"/>
      <w:r w:rsidRPr="00A04C0F">
        <w:rPr>
          <w:rFonts w:ascii="Times New Roman" w:eastAsia="Times New Roman" w:hAnsi="Times New Roman" w:cs="Times New Roman"/>
          <w:color w:val="222222"/>
          <w:sz w:val="24"/>
          <w:szCs w:val="24"/>
          <w:lang w:eastAsia="tr-TR"/>
        </w:rPr>
        <w:t>laboratuarları</w:t>
      </w:r>
      <w:proofErr w:type="spellEnd"/>
      <w:r w:rsidRPr="00A04C0F">
        <w:rPr>
          <w:rFonts w:ascii="Times New Roman" w:eastAsia="Times New Roman" w:hAnsi="Times New Roman" w:cs="Times New Roman"/>
          <w:color w:val="222222"/>
          <w:sz w:val="24"/>
          <w:szCs w:val="24"/>
          <w:lang w:eastAsia="tr-TR"/>
        </w:rPr>
        <w:t xml:space="preserve">, kütüphane, 7/24 okuma salonları, 4 adet sesli ve sessiz okuma/çalışma odaları yer almaktadır. Hasan Kalyoncu Üniversitesi Mühendislik Fakültesi ve İktisadi İdari Bilimler Fakültesi içerisinde bulunan 100 kişilik 2 adet bilgisayar </w:t>
      </w:r>
      <w:proofErr w:type="spellStart"/>
      <w:r w:rsidRPr="00A04C0F">
        <w:rPr>
          <w:rFonts w:ascii="Times New Roman" w:eastAsia="Times New Roman" w:hAnsi="Times New Roman" w:cs="Times New Roman"/>
          <w:color w:val="222222"/>
          <w:sz w:val="24"/>
          <w:szCs w:val="24"/>
          <w:lang w:eastAsia="tr-TR"/>
        </w:rPr>
        <w:t>laboratuarı</w:t>
      </w:r>
      <w:proofErr w:type="spellEnd"/>
      <w:r w:rsidRPr="00A04C0F">
        <w:rPr>
          <w:rFonts w:ascii="Times New Roman" w:eastAsia="Times New Roman" w:hAnsi="Times New Roman" w:cs="Times New Roman"/>
          <w:color w:val="222222"/>
          <w:sz w:val="24"/>
          <w:szCs w:val="24"/>
          <w:lang w:eastAsia="tr-TR"/>
        </w:rPr>
        <w:t xml:space="preserve"> da öğrencilerin hizmetine sunulmaktadır.  Fakültemizin bina yerleşim planı </w:t>
      </w:r>
      <w:r w:rsidRPr="00A04C0F">
        <w:rPr>
          <w:rFonts w:ascii="Times New Roman" w:eastAsia="Times New Roman" w:hAnsi="Times New Roman" w:cs="Times New Roman"/>
          <w:b/>
          <w:bCs/>
          <w:color w:val="222222"/>
          <w:sz w:val="24"/>
          <w:szCs w:val="24"/>
          <w:lang w:eastAsia="tr-TR"/>
        </w:rPr>
        <w:t>Kanıt B.5.B’</w:t>
      </w:r>
      <w:r w:rsidRPr="00A04C0F">
        <w:rPr>
          <w:rFonts w:ascii="Times New Roman" w:eastAsia="Times New Roman" w:hAnsi="Times New Roman" w:cs="Times New Roman"/>
          <w:color w:val="222222"/>
          <w:sz w:val="24"/>
          <w:szCs w:val="24"/>
          <w:lang w:eastAsia="tr-TR"/>
        </w:rPr>
        <w:t>de verilmiştir.</w:t>
      </w:r>
    </w:p>
    <w:p w14:paraId="66C5A86C" w14:textId="2E9A4FA3" w:rsidR="009104A6" w:rsidRPr="00A04C0F" w:rsidRDefault="00F2167D" w:rsidP="00A04C0F">
      <w:pPr>
        <w:shd w:val="clear" w:color="auto" w:fill="FFFFFF"/>
        <w:spacing w:line="360" w:lineRule="auto"/>
        <w:jc w:val="both"/>
        <w:rPr>
          <w:rFonts w:ascii="Times New Roman" w:eastAsia="Times New Roman" w:hAnsi="Times New Roman" w:cs="Times New Roman"/>
          <w:bCs/>
          <w:color w:val="222222"/>
          <w:sz w:val="24"/>
          <w:szCs w:val="24"/>
          <w:lang w:eastAsia="tr-TR"/>
        </w:rPr>
      </w:pPr>
      <w:r w:rsidRPr="00A04C0F">
        <w:rPr>
          <w:rFonts w:ascii="Times New Roman" w:eastAsia="Times New Roman" w:hAnsi="Times New Roman" w:cs="Times New Roman"/>
          <w:bCs/>
          <w:color w:val="222222"/>
          <w:sz w:val="24"/>
          <w:szCs w:val="24"/>
          <w:lang w:eastAsia="tr-TR"/>
        </w:rPr>
        <w:t xml:space="preserve">Fakülte bünyesinde bulunan Gıda kimyası analiz laboratuvarı ait emniyet tedbirleri </w:t>
      </w:r>
      <w:r w:rsidR="009104A6" w:rsidRPr="00A04C0F">
        <w:rPr>
          <w:rFonts w:ascii="Times New Roman" w:eastAsia="Times New Roman" w:hAnsi="Times New Roman" w:cs="Times New Roman"/>
          <w:bCs/>
          <w:color w:val="222222"/>
          <w:sz w:val="24"/>
          <w:szCs w:val="24"/>
          <w:lang w:eastAsia="tr-TR"/>
        </w:rPr>
        <w:t>Kanıt B.5.C.</w:t>
      </w:r>
      <w:r w:rsidRPr="00A04C0F">
        <w:rPr>
          <w:rFonts w:ascii="Times New Roman" w:eastAsia="Times New Roman" w:hAnsi="Times New Roman" w:cs="Times New Roman"/>
          <w:bCs/>
          <w:color w:val="222222"/>
          <w:sz w:val="24"/>
          <w:szCs w:val="24"/>
          <w:lang w:eastAsia="tr-TR"/>
        </w:rPr>
        <w:t>’de verilmiştir.</w:t>
      </w:r>
    </w:p>
    <w:p w14:paraId="47DB25AE" w14:textId="77777777" w:rsidR="009104A6" w:rsidRPr="00A04C0F" w:rsidRDefault="009104A6" w:rsidP="00A04C0F">
      <w:pPr>
        <w:pStyle w:val="ListeParagraf"/>
        <w:numPr>
          <w:ilvl w:val="0"/>
          <w:numId w:val="4"/>
        </w:numPr>
        <w:spacing w:after="0" w:line="360" w:lineRule="auto"/>
        <w:jc w:val="both"/>
        <w:rPr>
          <w:rFonts w:ascii="Times New Roman" w:hAnsi="Times New Roman" w:cs="Times New Roman"/>
          <w:sz w:val="24"/>
          <w:szCs w:val="24"/>
        </w:rPr>
      </w:pPr>
      <w:r w:rsidRPr="00A04C0F">
        <w:rPr>
          <w:rFonts w:ascii="Times New Roman" w:hAnsi="Times New Roman" w:cs="Times New Roman"/>
          <w:sz w:val="24"/>
          <w:szCs w:val="24"/>
        </w:rPr>
        <w:t>Öğrenme kaynaklarına erişim</w:t>
      </w:r>
    </w:p>
    <w:p w14:paraId="3D415403" w14:textId="33934035" w:rsidR="009104A6" w:rsidRPr="00A04C0F" w:rsidRDefault="009104A6" w:rsidP="00A04C0F">
      <w:pPr>
        <w:pStyle w:val="AralkYok"/>
        <w:spacing w:line="360" w:lineRule="auto"/>
        <w:ind w:right="224"/>
        <w:jc w:val="both"/>
        <w:rPr>
          <w:rFonts w:ascii="Times New Roman" w:hAnsi="Times New Roman" w:cs="Times New Roman"/>
          <w:sz w:val="24"/>
          <w:szCs w:val="24"/>
        </w:rPr>
      </w:pPr>
      <w:r w:rsidRPr="00A04C0F">
        <w:rPr>
          <w:rFonts w:ascii="Times New Roman" w:hAnsi="Times New Roman" w:cs="Times New Roman"/>
          <w:sz w:val="24"/>
          <w:szCs w:val="24"/>
        </w:rPr>
        <w:t xml:space="preserve">Hasan Kalyoncu Üniversitesi kampüsü içerisinde yer alan kütüphanemiz, eğitim öğretim döneminde hafta içi 09.00-17.00 saatleri arasında hizmet vermektedir </w:t>
      </w:r>
      <w:r w:rsidRPr="00A04C0F">
        <w:rPr>
          <w:rFonts w:ascii="Times New Roman" w:hAnsi="Times New Roman" w:cs="Times New Roman"/>
          <w:sz w:val="24"/>
          <w:szCs w:val="24"/>
        </w:rPr>
        <w:lastRenderedPageBreak/>
        <w:t>(</w:t>
      </w:r>
      <w:hyperlink r:id="rId46" w:history="1">
        <w:r w:rsidRPr="00A04C0F">
          <w:rPr>
            <w:rStyle w:val="Kpr"/>
            <w:rFonts w:ascii="Times New Roman" w:hAnsi="Times New Roman" w:cs="Times New Roman"/>
            <w:sz w:val="24"/>
            <w:szCs w:val="24"/>
          </w:rPr>
          <w:t>https://kutuphane.hku.edu.tr/</w:t>
        </w:r>
      </w:hyperlink>
      <w:r w:rsidRPr="00A04C0F">
        <w:rPr>
          <w:rFonts w:ascii="Times New Roman" w:hAnsi="Times New Roman" w:cs="Times New Roman"/>
          <w:sz w:val="24"/>
          <w:szCs w:val="24"/>
        </w:rPr>
        <w:t>). Kütüphane, birimdeki kitapları okuma, ödünç alma, farklı kütüphanelerden kitap getirtme, tez inceleme, araştırma yapma, online yayınları tarama olanakları sunmaktadır. Ek olarak okul içerisinde 4 adet 7/24 kullanılan çalışma salonları ile eğitime destek sağlanmaktadır. Öğrencilerimiz üniversitemizin üye olduğu aktif ve deneme sürümü olan veri</w:t>
      </w:r>
      <w:r w:rsidR="00A64639" w:rsidRPr="00A04C0F">
        <w:rPr>
          <w:rFonts w:ascii="Times New Roman" w:hAnsi="Times New Roman" w:cs="Times New Roman"/>
          <w:sz w:val="24"/>
          <w:szCs w:val="24"/>
        </w:rPr>
        <w:t xml:space="preserve"> </w:t>
      </w:r>
      <w:r w:rsidRPr="00A04C0F">
        <w:rPr>
          <w:rFonts w:ascii="Times New Roman" w:hAnsi="Times New Roman" w:cs="Times New Roman"/>
          <w:sz w:val="24"/>
          <w:szCs w:val="24"/>
        </w:rPr>
        <w:t xml:space="preserve">tabanlarına ve abone olunan dergilere erişim sağlayabilmekte </w:t>
      </w:r>
      <w:hyperlink r:id="rId47" w:history="1">
        <w:r w:rsidRPr="00A04C0F">
          <w:rPr>
            <w:rStyle w:val="Kpr"/>
            <w:rFonts w:ascii="Times New Roman" w:hAnsi="Times New Roman" w:cs="Times New Roman"/>
            <w:sz w:val="24"/>
            <w:szCs w:val="24"/>
          </w:rPr>
          <w:t>https://kutuphane.hku.edu.tr/2013/06/26/kuetuephane/</w:t>
        </w:r>
      </w:hyperlink>
      <w:r w:rsidRPr="00A04C0F">
        <w:rPr>
          <w:rFonts w:ascii="Times New Roman" w:hAnsi="Times New Roman" w:cs="Times New Roman"/>
          <w:sz w:val="24"/>
          <w:szCs w:val="24"/>
        </w:rPr>
        <w:t xml:space="preserve">, öğretim elemanlarımız tarafından intihal programları kullanılabilmektedir. Fakültemiz teorik ve pratik dersler kapsamında kullanılması önerilen kitaplara ait kütüphanemizde yer alan mevcut kitaplar ve talepte bulunulan kitap listesi </w:t>
      </w:r>
      <w:r w:rsidRPr="00A04C0F">
        <w:rPr>
          <w:rFonts w:ascii="Times New Roman" w:eastAsia="Times New Roman" w:hAnsi="Times New Roman" w:cs="Times New Roman"/>
          <w:b/>
          <w:color w:val="222222"/>
          <w:sz w:val="24"/>
          <w:szCs w:val="24"/>
          <w:lang w:eastAsia="tr-TR"/>
        </w:rPr>
        <w:t>Kanıt B.5.D</w:t>
      </w:r>
      <w:r w:rsidRPr="00A04C0F">
        <w:rPr>
          <w:rFonts w:ascii="Times New Roman" w:hAnsi="Times New Roman" w:cs="Times New Roman"/>
          <w:sz w:val="24"/>
          <w:szCs w:val="24"/>
        </w:rPr>
        <w:t>’de verilmiştir.</w:t>
      </w:r>
    </w:p>
    <w:p w14:paraId="0E40BBBA" w14:textId="77777777" w:rsidR="009104A6" w:rsidRPr="00A04C0F" w:rsidRDefault="009104A6" w:rsidP="00A04C0F">
      <w:pPr>
        <w:pStyle w:val="AralkYok"/>
        <w:spacing w:line="360" w:lineRule="auto"/>
        <w:ind w:right="224"/>
        <w:jc w:val="both"/>
        <w:rPr>
          <w:rFonts w:ascii="Times New Roman" w:hAnsi="Times New Roman" w:cs="Times New Roman"/>
          <w:sz w:val="24"/>
          <w:szCs w:val="24"/>
        </w:rPr>
      </w:pPr>
      <w:r w:rsidRPr="00A04C0F">
        <w:rPr>
          <w:rFonts w:ascii="Times New Roman" w:hAnsi="Times New Roman" w:cs="Times New Roman"/>
          <w:sz w:val="24"/>
          <w:szCs w:val="24"/>
        </w:rPr>
        <w:t>Kütüphanemiz içerisinde görme engelli bireylerin kullanımına yönelik Görme Engelli Çalışma Odası bulunmaktadır. Bu bölüm, Braille alfabesi ile yazılmış kitaplar ve düzeneğin bulunduğu bir odadır.</w:t>
      </w:r>
    </w:p>
    <w:p w14:paraId="646E90BB" w14:textId="77777777" w:rsidR="009104A6" w:rsidRPr="00A04C0F" w:rsidRDefault="009104A6" w:rsidP="00A04C0F">
      <w:pPr>
        <w:pStyle w:val="AralkYok"/>
        <w:spacing w:line="360" w:lineRule="auto"/>
        <w:ind w:right="224"/>
        <w:jc w:val="both"/>
        <w:rPr>
          <w:rFonts w:ascii="Times New Roman" w:hAnsi="Times New Roman" w:cs="Times New Roman"/>
          <w:color w:val="4F81BD"/>
          <w:sz w:val="24"/>
          <w:szCs w:val="24"/>
        </w:rPr>
      </w:pPr>
    </w:p>
    <w:p w14:paraId="3FF4C057" w14:textId="4210FE83" w:rsidR="00C24A6A" w:rsidRPr="00A04C0F" w:rsidRDefault="00C8540A" w:rsidP="00A04C0F">
      <w:pPr>
        <w:pStyle w:val="ListeParagraf"/>
        <w:numPr>
          <w:ilvl w:val="0"/>
          <w:numId w:val="4"/>
        </w:numPr>
        <w:spacing w:after="0" w:line="360" w:lineRule="auto"/>
        <w:jc w:val="both"/>
        <w:rPr>
          <w:rFonts w:ascii="Times New Roman" w:hAnsi="Times New Roman" w:cs="Times New Roman"/>
          <w:sz w:val="24"/>
          <w:szCs w:val="24"/>
        </w:rPr>
      </w:pPr>
      <w:r w:rsidRPr="00A04C0F">
        <w:rPr>
          <w:rFonts w:ascii="Times New Roman" w:hAnsi="Times New Roman" w:cs="Times New Roman"/>
          <w:sz w:val="24"/>
          <w:szCs w:val="24"/>
        </w:rPr>
        <w:t>OYS</w:t>
      </w:r>
      <w:r w:rsidR="009104A6" w:rsidRPr="00A04C0F">
        <w:rPr>
          <w:rFonts w:ascii="Times New Roman" w:hAnsi="Times New Roman" w:cs="Times New Roman"/>
          <w:sz w:val="24"/>
          <w:szCs w:val="24"/>
        </w:rPr>
        <w:t xml:space="preserve"> uygulamaları</w:t>
      </w:r>
    </w:p>
    <w:p w14:paraId="2100CC25" w14:textId="611B0474" w:rsidR="00C8540A" w:rsidRPr="00A04C0F" w:rsidRDefault="00C8540A" w:rsidP="00A04C0F">
      <w:pPr>
        <w:pStyle w:val="ListeParagraf"/>
        <w:spacing w:after="0" w:line="360" w:lineRule="auto"/>
        <w:ind w:left="360"/>
        <w:jc w:val="both"/>
        <w:rPr>
          <w:rFonts w:ascii="Times New Roman" w:hAnsi="Times New Roman" w:cs="Times New Roman"/>
          <w:sz w:val="24"/>
          <w:szCs w:val="24"/>
        </w:rPr>
      </w:pPr>
      <w:r w:rsidRPr="00A04C0F">
        <w:rPr>
          <w:rFonts w:ascii="Times New Roman" w:hAnsi="Times New Roman" w:cs="Times New Roman"/>
          <w:sz w:val="24"/>
          <w:szCs w:val="24"/>
        </w:rPr>
        <w:t>2019-2020 Bahar</w:t>
      </w:r>
      <w:r w:rsidR="00C1784F" w:rsidRPr="00A04C0F">
        <w:rPr>
          <w:rFonts w:ascii="Times New Roman" w:hAnsi="Times New Roman" w:cs="Times New Roman"/>
          <w:sz w:val="24"/>
          <w:szCs w:val="24"/>
        </w:rPr>
        <w:t xml:space="preserve"> döneminde Dünya çapında görülen </w:t>
      </w:r>
      <w:proofErr w:type="spellStart"/>
      <w:r w:rsidR="00C1784F" w:rsidRPr="00A04C0F">
        <w:rPr>
          <w:rFonts w:ascii="Times New Roman" w:hAnsi="Times New Roman" w:cs="Times New Roman"/>
          <w:sz w:val="24"/>
          <w:szCs w:val="24"/>
        </w:rPr>
        <w:t>pandemi</w:t>
      </w:r>
      <w:proofErr w:type="spellEnd"/>
      <w:r w:rsidR="00C1784F" w:rsidRPr="00A04C0F">
        <w:rPr>
          <w:rFonts w:ascii="Times New Roman" w:hAnsi="Times New Roman" w:cs="Times New Roman"/>
          <w:sz w:val="24"/>
          <w:szCs w:val="24"/>
        </w:rPr>
        <w:t xml:space="preserve"> nedeni ile uzaktan eğitime geçilmiştir. Uzaktan eğitim sistemi </w:t>
      </w:r>
      <w:proofErr w:type="spellStart"/>
      <w:r w:rsidR="00C1784F" w:rsidRPr="00A04C0F">
        <w:rPr>
          <w:rFonts w:ascii="Times New Roman" w:hAnsi="Times New Roman" w:cs="Times New Roman"/>
          <w:b/>
          <w:bCs/>
          <w:sz w:val="24"/>
          <w:szCs w:val="24"/>
        </w:rPr>
        <w:t>Adobe</w:t>
      </w:r>
      <w:proofErr w:type="spellEnd"/>
      <w:r w:rsidR="00C1784F" w:rsidRPr="00A04C0F">
        <w:rPr>
          <w:rFonts w:ascii="Times New Roman" w:hAnsi="Times New Roman" w:cs="Times New Roman"/>
          <w:b/>
          <w:bCs/>
          <w:sz w:val="24"/>
          <w:szCs w:val="24"/>
        </w:rPr>
        <w:t xml:space="preserve"> </w:t>
      </w:r>
      <w:proofErr w:type="spellStart"/>
      <w:r w:rsidR="00C1784F" w:rsidRPr="00A04C0F">
        <w:rPr>
          <w:rFonts w:ascii="Times New Roman" w:hAnsi="Times New Roman" w:cs="Times New Roman"/>
          <w:b/>
          <w:bCs/>
          <w:sz w:val="24"/>
          <w:szCs w:val="24"/>
        </w:rPr>
        <w:t>connect</w:t>
      </w:r>
      <w:proofErr w:type="spellEnd"/>
      <w:r w:rsidR="00C1784F" w:rsidRPr="00A04C0F">
        <w:rPr>
          <w:rFonts w:ascii="Times New Roman" w:hAnsi="Times New Roman" w:cs="Times New Roman"/>
          <w:sz w:val="24"/>
          <w:szCs w:val="24"/>
        </w:rPr>
        <w:t xml:space="preserve"> programı üzerinden yürütülmüştür. Dönem sonunda öğrenci ve öğretim elemanlarından gelen geri bildirimler sonucunda Üniversite yönetimi uzaktan eğitim sistemi</w:t>
      </w:r>
      <w:r w:rsidR="00E13302" w:rsidRPr="00A04C0F">
        <w:rPr>
          <w:rFonts w:ascii="Times New Roman" w:hAnsi="Times New Roman" w:cs="Times New Roman"/>
          <w:sz w:val="24"/>
          <w:szCs w:val="24"/>
        </w:rPr>
        <w:t xml:space="preserve">ni değiştirerek </w:t>
      </w:r>
      <w:proofErr w:type="spellStart"/>
      <w:r w:rsidR="00E13302" w:rsidRPr="00A04C0F">
        <w:rPr>
          <w:rFonts w:ascii="Times New Roman" w:hAnsi="Times New Roman" w:cs="Times New Roman"/>
          <w:b/>
          <w:bCs/>
          <w:sz w:val="24"/>
          <w:szCs w:val="24"/>
        </w:rPr>
        <w:t>zoom</w:t>
      </w:r>
      <w:proofErr w:type="spellEnd"/>
      <w:r w:rsidR="00E13302" w:rsidRPr="00A04C0F">
        <w:rPr>
          <w:rFonts w:ascii="Times New Roman" w:hAnsi="Times New Roman" w:cs="Times New Roman"/>
          <w:b/>
          <w:bCs/>
          <w:sz w:val="24"/>
          <w:szCs w:val="24"/>
        </w:rPr>
        <w:t xml:space="preserve"> </w:t>
      </w:r>
      <w:r w:rsidR="00E13302" w:rsidRPr="00A04C0F">
        <w:rPr>
          <w:rFonts w:ascii="Times New Roman" w:hAnsi="Times New Roman" w:cs="Times New Roman"/>
          <w:sz w:val="24"/>
          <w:szCs w:val="24"/>
        </w:rPr>
        <w:t xml:space="preserve">programı ile eş zamanlı olarak çalışan LMS programına geçmiştir. </w:t>
      </w:r>
      <w:r w:rsidRPr="00A04C0F">
        <w:rPr>
          <w:rFonts w:ascii="Times New Roman" w:hAnsi="Times New Roman" w:cs="Times New Roman"/>
          <w:sz w:val="24"/>
          <w:szCs w:val="24"/>
        </w:rPr>
        <w:t xml:space="preserve">2020-2021 Güz ve Bahar dönemlerinde derslerimiz </w:t>
      </w:r>
      <w:r w:rsidR="00E13302" w:rsidRPr="00A04C0F">
        <w:rPr>
          <w:rFonts w:ascii="Times New Roman" w:hAnsi="Times New Roman" w:cs="Times New Roman"/>
          <w:sz w:val="24"/>
          <w:szCs w:val="24"/>
        </w:rPr>
        <w:t xml:space="preserve">LMS programına </w:t>
      </w:r>
      <w:r w:rsidRPr="00A04C0F">
        <w:rPr>
          <w:rFonts w:ascii="Times New Roman" w:hAnsi="Times New Roman" w:cs="Times New Roman"/>
          <w:sz w:val="24"/>
          <w:szCs w:val="24"/>
        </w:rPr>
        <w:t>uzaktan eğitim sis</w:t>
      </w:r>
      <w:r w:rsidR="00E13302" w:rsidRPr="00A04C0F">
        <w:rPr>
          <w:rFonts w:ascii="Times New Roman" w:hAnsi="Times New Roman" w:cs="Times New Roman"/>
          <w:sz w:val="24"/>
          <w:szCs w:val="24"/>
        </w:rPr>
        <w:t>temi üzerinden gerçekleşmiştir</w:t>
      </w:r>
      <w:r w:rsidR="005828AE" w:rsidRPr="00A04C0F">
        <w:rPr>
          <w:rFonts w:ascii="Times New Roman" w:hAnsi="Times New Roman" w:cs="Times New Roman"/>
          <w:sz w:val="24"/>
          <w:szCs w:val="24"/>
        </w:rPr>
        <w:t xml:space="preserve"> (</w:t>
      </w:r>
      <w:hyperlink r:id="rId48" w:history="1">
        <w:r w:rsidR="005828AE" w:rsidRPr="00A04C0F">
          <w:rPr>
            <w:rStyle w:val="Kpr"/>
            <w:rFonts w:ascii="Times New Roman" w:hAnsi="Times New Roman" w:cs="Times New Roman"/>
            <w:sz w:val="24"/>
            <w:szCs w:val="24"/>
          </w:rPr>
          <w:t>https://oys.hku.edu.tr/</w:t>
        </w:r>
      </w:hyperlink>
      <w:r w:rsidR="005828AE" w:rsidRPr="00A04C0F">
        <w:rPr>
          <w:rFonts w:ascii="Times New Roman" w:hAnsi="Times New Roman" w:cs="Times New Roman"/>
          <w:sz w:val="24"/>
          <w:szCs w:val="24"/>
        </w:rPr>
        <w:t xml:space="preserve"> ). Sistem öğretim elemanı ve öğrenciler için farklı ara yüzlere sahiptir. Öğretim elemanları </w:t>
      </w:r>
      <w:r w:rsidR="00D15306" w:rsidRPr="00A04C0F">
        <w:rPr>
          <w:rFonts w:ascii="Times New Roman" w:hAnsi="Times New Roman" w:cs="Times New Roman"/>
          <w:sz w:val="24"/>
          <w:szCs w:val="24"/>
        </w:rPr>
        <w:t xml:space="preserve">sorumlu oldukları dersler için sisteme ders </w:t>
      </w:r>
      <w:r w:rsidR="005C5B07" w:rsidRPr="00A04C0F">
        <w:rPr>
          <w:rFonts w:ascii="Times New Roman" w:hAnsi="Times New Roman" w:cs="Times New Roman"/>
          <w:sz w:val="24"/>
          <w:szCs w:val="24"/>
        </w:rPr>
        <w:t>dokümanlarını</w:t>
      </w:r>
      <w:r w:rsidR="00D15306" w:rsidRPr="00A04C0F">
        <w:rPr>
          <w:rFonts w:ascii="Times New Roman" w:hAnsi="Times New Roman" w:cs="Times New Roman"/>
          <w:sz w:val="24"/>
          <w:szCs w:val="24"/>
        </w:rPr>
        <w:t xml:space="preserve"> yükleyebilmektedir. Öğrenciler tüm ders </w:t>
      </w:r>
      <w:r w:rsidR="005C5B07" w:rsidRPr="00A04C0F">
        <w:rPr>
          <w:rFonts w:ascii="Times New Roman" w:hAnsi="Times New Roman" w:cs="Times New Roman"/>
          <w:sz w:val="24"/>
          <w:szCs w:val="24"/>
        </w:rPr>
        <w:t>dokümanlarına</w:t>
      </w:r>
      <w:r w:rsidR="00D15306" w:rsidRPr="00A04C0F">
        <w:rPr>
          <w:rFonts w:ascii="Times New Roman" w:hAnsi="Times New Roman" w:cs="Times New Roman"/>
          <w:sz w:val="24"/>
          <w:szCs w:val="24"/>
        </w:rPr>
        <w:t xml:space="preserve"> ve canlı ders kayıtlarına istedikleri zaman erişebilme</w:t>
      </w:r>
      <w:r w:rsidR="009F6FCC" w:rsidRPr="00A04C0F">
        <w:rPr>
          <w:rFonts w:ascii="Times New Roman" w:hAnsi="Times New Roman" w:cs="Times New Roman"/>
          <w:sz w:val="24"/>
          <w:szCs w:val="24"/>
        </w:rPr>
        <w:t>k</w:t>
      </w:r>
      <w:r w:rsidR="00D15306" w:rsidRPr="00A04C0F">
        <w:rPr>
          <w:rFonts w:ascii="Times New Roman" w:hAnsi="Times New Roman" w:cs="Times New Roman"/>
          <w:sz w:val="24"/>
          <w:szCs w:val="24"/>
        </w:rPr>
        <w:t>tedirler.</w:t>
      </w:r>
    </w:p>
    <w:p w14:paraId="1A433DB7" w14:textId="20A34F2D" w:rsidR="000C56EB" w:rsidRPr="00A04C0F" w:rsidRDefault="000C56EB" w:rsidP="00A04C0F">
      <w:pPr>
        <w:pStyle w:val="ListeParagraf"/>
        <w:spacing w:after="0" w:line="360" w:lineRule="auto"/>
        <w:ind w:left="360"/>
        <w:jc w:val="both"/>
        <w:rPr>
          <w:rFonts w:ascii="Times New Roman" w:hAnsi="Times New Roman" w:cs="Times New Roman"/>
          <w:sz w:val="24"/>
          <w:szCs w:val="24"/>
        </w:rPr>
      </w:pPr>
    </w:p>
    <w:p w14:paraId="466819F4" w14:textId="77777777" w:rsidR="0043172B" w:rsidRPr="00A04C0F" w:rsidRDefault="001C7160" w:rsidP="00A04C0F">
      <w:pPr>
        <w:spacing w:after="0" w:line="360" w:lineRule="auto"/>
        <w:ind w:firstLine="360"/>
        <w:jc w:val="both"/>
        <w:rPr>
          <w:rFonts w:ascii="Times New Roman" w:hAnsi="Times New Roman" w:cs="Times New Roman"/>
          <w:sz w:val="24"/>
          <w:szCs w:val="24"/>
        </w:rPr>
      </w:pPr>
      <w:r w:rsidRPr="00A04C0F">
        <w:rPr>
          <w:rFonts w:ascii="Times New Roman" w:hAnsi="Times New Roman" w:cs="Times New Roman"/>
          <w:b/>
          <w:bCs/>
          <w:color w:val="FF0000"/>
          <w:sz w:val="24"/>
          <w:szCs w:val="24"/>
        </w:rPr>
        <w:t> </w:t>
      </w:r>
      <w:r w:rsidR="0043172B" w:rsidRPr="00A04C0F">
        <w:rPr>
          <w:rFonts w:ascii="Times New Roman" w:hAnsi="Times New Roman" w:cs="Times New Roman"/>
          <w:sz w:val="24"/>
          <w:szCs w:val="24"/>
        </w:rPr>
        <w:t>Uzaktan Öğretim Sisteminde;</w:t>
      </w:r>
    </w:p>
    <w:p w14:paraId="22B87F2F" w14:textId="77777777" w:rsidR="0043172B" w:rsidRPr="00A04C0F" w:rsidRDefault="0043172B" w:rsidP="00A04C0F">
      <w:pPr>
        <w:numPr>
          <w:ilvl w:val="0"/>
          <w:numId w:val="10"/>
        </w:numPr>
        <w:spacing w:line="360" w:lineRule="auto"/>
        <w:ind w:left="945"/>
        <w:jc w:val="both"/>
        <w:rPr>
          <w:rFonts w:ascii="Times New Roman" w:hAnsi="Times New Roman" w:cs="Times New Roman"/>
          <w:sz w:val="24"/>
          <w:szCs w:val="24"/>
        </w:rPr>
      </w:pPr>
      <w:r w:rsidRPr="00A04C0F">
        <w:rPr>
          <w:rFonts w:ascii="Times New Roman" w:hAnsi="Times New Roman" w:cs="Times New Roman"/>
          <w:sz w:val="24"/>
          <w:szCs w:val="24"/>
        </w:rPr>
        <w:t>Online derslerin açılması ve takibi,</w:t>
      </w:r>
    </w:p>
    <w:p w14:paraId="1AF3E3E0" w14:textId="77777777" w:rsidR="0043172B" w:rsidRPr="00A04C0F" w:rsidRDefault="0043172B" w:rsidP="00A04C0F">
      <w:pPr>
        <w:numPr>
          <w:ilvl w:val="0"/>
          <w:numId w:val="10"/>
        </w:numPr>
        <w:spacing w:before="100" w:beforeAutospacing="1" w:line="360" w:lineRule="auto"/>
        <w:ind w:left="945"/>
        <w:jc w:val="both"/>
        <w:rPr>
          <w:rFonts w:ascii="Times New Roman" w:hAnsi="Times New Roman" w:cs="Times New Roman"/>
          <w:sz w:val="24"/>
          <w:szCs w:val="24"/>
        </w:rPr>
      </w:pPr>
      <w:r w:rsidRPr="00A04C0F">
        <w:rPr>
          <w:rFonts w:ascii="Times New Roman" w:hAnsi="Times New Roman" w:cs="Times New Roman"/>
          <w:sz w:val="24"/>
          <w:szCs w:val="24"/>
        </w:rPr>
        <w:t xml:space="preserve">Yeni kayıt döneminde, </w:t>
      </w:r>
      <w:proofErr w:type="spellStart"/>
      <w:r w:rsidRPr="00A04C0F">
        <w:rPr>
          <w:rFonts w:ascii="Times New Roman" w:hAnsi="Times New Roman" w:cs="Times New Roman"/>
          <w:sz w:val="24"/>
          <w:szCs w:val="24"/>
        </w:rPr>
        <w:t>OBS’de</w:t>
      </w:r>
      <w:proofErr w:type="spellEnd"/>
      <w:r w:rsidRPr="00A04C0F">
        <w:rPr>
          <w:rFonts w:ascii="Times New Roman" w:hAnsi="Times New Roman" w:cs="Times New Roman"/>
          <w:sz w:val="24"/>
          <w:szCs w:val="24"/>
        </w:rPr>
        <w:t xml:space="preserve"> bulunan öğrencilerin OYS sistemine aktarılması,</w:t>
      </w:r>
    </w:p>
    <w:p w14:paraId="1979CBE3" w14:textId="77777777" w:rsidR="0043172B" w:rsidRPr="00A04C0F" w:rsidRDefault="0043172B" w:rsidP="00A04C0F">
      <w:pPr>
        <w:numPr>
          <w:ilvl w:val="0"/>
          <w:numId w:val="10"/>
        </w:numPr>
        <w:spacing w:before="100" w:beforeAutospacing="1" w:line="360" w:lineRule="auto"/>
        <w:ind w:left="945"/>
        <w:jc w:val="both"/>
        <w:rPr>
          <w:rFonts w:ascii="Times New Roman" w:hAnsi="Times New Roman" w:cs="Times New Roman"/>
          <w:sz w:val="24"/>
          <w:szCs w:val="24"/>
        </w:rPr>
      </w:pPr>
      <w:r w:rsidRPr="00A04C0F">
        <w:rPr>
          <w:rFonts w:ascii="Times New Roman" w:hAnsi="Times New Roman" w:cs="Times New Roman"/>
          <w:sz w:val="24"/>
          <w:szCs w:val="24"/>
        </w:rPr>
        <w:t>Ders notlarının OYS sistemine girilmesi,</w:t>
      </w:r>
    </w:p>
    <w:p w14:paraId="708F9030" w14:textId="77777777" w:rsidR="0043172B" w:rsidRPr="00A04C0F" w:rsidRDefault="0043172B" w:rsidP="00A04C0F">
      <w:pPr>
        <w:numPr>
          <w:ilvl w:val="0"/>
          <w:numId w:val="10"/>
        </w:numPr>
        <w:spacing w:before="100" w:beforeAutospacing="1" w:line="360" w:lineRule="auto"/>
        <w:ind w:left="945"/>
        <w:jc w:val="both"/>
        <w:rPr>
          <w:rFonts w:ascii="Times New Roman" w:hAnsi="Times New Roman" w:cs="Times New Roman"/>
          <w:sz w:val="24"/>
          <w:szCs w:val="24"/>
        </w:rPr>
      </w:pPr>
      <w:r w:rsidRPr="00A04C0F">
        <w:rPr>
          <w:rFonts w:ascii="Times New Roman" w:hAnsi="Times New Roman" w:cs="Times New Roman"/>
          <w:sz w:val="24"/>
          <w:szCs w:val="24"/>
        </w:rPr>
        <w:t>Akademik personel ve öğrencilere teknik destek sağlanması (lisans ve lisansüstü),</w:t>
      </w:r>
    </w:p>
    <w:p w14:paraId="4E9B81A4" w14:textId="77777777" w:rsidR="0043172B" w:rsidRPr="00A04C0F" w:rsidRDefault="0043172B" w:rsidP="00A04C0F">
      <w:pPr>
        <w:numPr>
          <w:ilvl w:val="0"/>
          <w:numId w:val="10"/>
        </w:numPr>
        <w:spacing w:before="100" w:beforeAutospacing="1" w:line="360" w:lineRule="auto"/>
        <w:ind w:left="945"/>
        <w:jc w:val="both"/>
        <w:rPr>
          <w:rFonts w:ascii="Times New Roman" w:hAnsi="Times New Roman" w:cs="Times New Roman"/>
          <w:sz w:val="24"/>
          <w:szCs w:val="24"/>
        </w:rPr>
      </w:pPr>
      <w:r w:rsidRPr="00A04C0F">
        <w:rPr>
          <w:rFonts w:ascii="Times New Roman" w:hAnsi="Times New Roman" w:cs="Times New Roman"/>
          <w:sz w:val="24"/>
          <w:szCs w:val="24"/>
        </w:rPr>
        <w:t>Sürekli eğitim merkezlerinin düzenlendiği programların açılması ve takibi.</w:t>
      </w:r>
    </w:p>
    <w:p w14:paraId="3EC94253" w14:textId="23390A93" w:rsidR="0043172B" w:rsidRPr="00A04C0F" w:rsidRDefault="0043172B" w:rsidP="00A04C0F">
      <w:pPr>
        <w:pStyle w:val="ListeParagraf"/>
        <w:numPr>
          <w:ilvl w:val="0"/>
          <w:numId w:val="10"/>
        </w:numPr>
        <w:spacing w:line="360" w:lineRule="auto"/>
        <w:ind w:hanging="153"/>
        <w:jc w:val="both"/>
        <w:rPr>
          <w:rFonts w:ascii="Times New Roman" w:hAnsi="Times New Roman" w:cs="Times New Roman"/>
          <w:sz w:val="24"/>
          <w:szCs w:val="24"/>
        </w:rPr>
      </w:pPr>
      <w:r w:rsidRPr="00A04C0F">
        <w:rPr>
          <w:rFonts w:ascii="Times New Roman" w:hAnsi="Times New Roman" w:cs="Times New Roman"/>
          <w:sz w:val="24"/>
          <w:szCs w:val="24"/>
        </w:rPr>
        <w:t>Çevrimiçi problem çözümü gibi işlemler OYS üzerinden yürütülür.</w:t>
      </w:r>
    </w:p>
    <w:p w14:paraId="43A23B2A" w14:textId="77777777" w:rsidR="0043172B" w:rsidRPr="00A04C0F" w:rsidRDefault="0043172B" w:rsidP="00A04C0F">
      <w:pPr>
        <w:pStyle w:val="ListeParagraf"/>
        <w:spacing w:after="0" w:line="360" w:lineRule="auto"/>
        <w:jc w:val="both"/>
        <w:rPr>
          <w:rFonts w:ascii="Times New Roman" w:eastAsia="Times New Roman" w:hAnsi="Times New Roman" w:cs="Times New Roman"/>
          <w:b/>
          <w:color w:val="222222"/>
          <w:sz w:val="24"/>
          <w:szCs w:val="24"/>
          <w:lang w:eastAsia="tr-TR"/>
        </w:rPr>
      </w:pPr>
    </w:p>
    <w:p w14:paraId="5B7E53C9" w14:textId="7146C937" w:rsidR="0043172B" w:rsidRPr="00A04C0F" w:rsidRDefault="0043172B" w:rsidP="00A04C0F">
      <w:pPr>
        <w:pStyle w:val="ListeParagraf"/>
        <w:spacing w:after="0" w:line="360" w:lineRule="auto"/>
        <w:jc w:val="both"/>
        <w:rPr>
          <w:rFonts w:ascii="Times New Roman" w:hAnsi="Times New Roman" w:cs="Times New Roman"/>
          <w:sz w:val="24"/>
          <w:szCs w:val="24"/>
        </w:rPr>
      </w:pPr>
      <w:r w:rsidRPr="00A04C0F">
        <w:rPr>
          <w:rFonts w:ascii="Times New Roman" w:eastAsia="Times New Roman" w:hAnsi="Times New Roman" w:cs="Times New Roman"/>
          <w:b/>
          <w:color w:val="222222"/>
          <w:sz w:val="24"/>
          <w:szCs w:val="24"/>
          <w:lang w:eastAsia="tr-TR"/>
        </w:rPr>
        <w:t>Kanıt B.5.E OYS ders ekran görüntüsü</w:t>
      </w:r>
    </w:p>
    <w:p w14:paraId="16C4F7AF" w14:textId="77777777" w:rsidR="00E07DC7" w:rsidRPr="00A04C0F" w:rsidRDefault="00E07DC7" w:rsidP="00A04C0F">
      <w:pPr>
        <w:spacing w:line="360" w:lineRule="auto"/>
        <w:jc w:val="both"/>
        <w:rPr>
          <w:rFonts w:ascii="Times New Roman" w:hAnsi="Times New Roman" w:cs="Times New Roman"/>
          <w:b/>
          <w:bCs/>
          <w:color w:val="000000" w:themeColor="text1"/>
          <w:sz w:val="24"/>
          <w:szCs w:val="24"/>
          <w:u w:val="single"/>
        </w:rPr>
      </w:pPr>
    </w:p>
    <w:p w14:paraId="1D5EBD1B" w14:textId="77777777" w:rsidR="00E07DC7" w:rsidRPr="00A04C0F" w:rsidRDefault="00E07DC7" w:rsidP="00A04C0F">
      <w:pPr>
        <w:spacing w:line="360" w:lineRule="auto"/>
        <w:jc w:val="both"/>
        <w:rPr>
          <w:rFonts w:ascii="Times New Roman" w:hAnsi="Times New Roman" w:cs="Times New Roman"/>
          <w:b/>
          <w:bCs/>
          <w:color w:val="000000" w:themeColor="text1"/>
          <w:sz w:val="24"/>
          <w:szCs w:val="24"/>
          <w:u w:val="single"/>
        </w:rPr>
      </w:pPr>
      <w:r w:rsidRPr="00A04C0F">
        <w:rPr>
          <w:rFonts w:ascii="Times New Roman" w:hAnsi="Times New Roman" w:cs="Times New Roman"/>
          <w:b/>
          <w:bCs/>
          <w:color w:val="000000" w:themeColor="text1"/>
          <w:sz w:val="24"/>
          <w:szCs w:val="24"/>
          <w:u w:val="single"/>
        </w:rPr>
        <w:t>5.2. Sosyal, kültürel, sportif faaliyetler</w:t>
      </w:r>
    </w:p>
    <w:p w14:paraId="12595865" w14:textId="4DF54C53" w:rsidR="00AC40FA" w:rsidRPr="00A04C0F" w:rsidRDefault="00AC40FA" w:rsidP="00A04C0F">
      <w:pPr>
        <w:spacing w:line="360" w:lineRule="auto"/>
        <w:jc w:val="both"/>
        <w:rPr>
          <w:rFonts w:ascii="Times New Roman" w:hAnsi="Times New Roman" w:cs="Times New Roman"/>
          <w:color w:val="0070C0"/>
          <w:sz w:val="24"/>
          <w:szCs w:val="24"/>
        </w:rPr>
      </w:pPr>
      <w:proofErr w:type="spellStart"/>
      <w:r w:rsidRPr="00A04C0F">
        <w:rPr>
          <w:rFonts w:ascii="Times New Roman" w:hAnsi="Times New Roman" w:cs="Times New Roman"/>
          <w:b/>
          <w:bCs/>
          <w:color w:val="0070C0"/>
          <w:sz w:val="24"/>
          <w:szCs w:val="24"/>
        </w:rPr>
        <w:t>Öğrenci</w:t>
      </w:r>
      <w:proofErr w:type="spellEnd"/>
      <w:r w:rsidRPr="00A04C0F">
        <w:rPr>
          <w:rFonts w:ascii="Times New Roman" w:hAnsi="Times New Roman" w:cs="Times New Roman"/>
          <w:b/>
          <w:bCs/>
          <w:color w:val="0070C0"/>
          <w:sz w:val="24"/>
          <w:szCs w:val="24"/>
        </w:rPr>
        <w:t xml:space="preserve"> toplulukları ve bu toplulukların etkinlikleri, sosyal, </w:t>
      </w:r>
      <w:proofErr w:type="spellStart"/>
      <w:r w:rsidRPr="00A04C0F">
        <w:rPr>
          <w:rFonts w:ascii="Times New Roman" w:hAnsi="Times New Roman" w:cs="Times New Roman"/>
          <w:b/>
          <w:bCs/>
          <w:color w:val="0070C0"/>
          <w:sz w:val="24"/>
          <w:szCs w:val="24"/>
        </w:rPr>
        <w:t>kültürel</w:t>
      </w:r>
      <w:proofErr w:type="spellEnd"/>
      <w:r w:rsidRPr="00A04C0F">
        <w:rPr>
          <w:rFonts w:ascii="Times New Roman" w:hAnsi="Times New Roman" w:cs="Times New Roman"/>
          <w:b/>
          <w:bCs/>
          <w:color w:val="0070C0"/>
          <w:sz w:val="24"/>
          <w:szCs w:val="24"/>
        </w:rPr>
        <w:t xml:space="preserve"> ve sportif faaliyetlerine </w:t>
      </w:r>
      <w:proofErr w:type="spellStart"/>
      <w:r w:rsidRPr="00A04C0F">
        <w:rPr>
          <w:rFonts w:ascii="Times New Roman" w:hAnsi="Times New Roman" w:cs="Times New Roman"/>
          <w:b/>
          <w:bCs/>
          <w:color w:val="0070C0"/>
          <w:sz w:val="24"/>
          <w:szCs w:val="24"/>
        </w:rPr>
        <w:t>yönelik</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mekân</w:t>
      </w:r>
      <w:proofErr w:type="spellEnd"/>
      <w:r w:rsidRPr="00A04C0F">
        <w:rPr>
          <w:rFonts w:ascii="Times New Roman" w:hAnsi="Times New Roman" w:cs="Times New Roman"/>
          <w:b/>
          <w:bCs/>
          <w:color w:val="0070C0"/>
          <w:sz w:val="24"/>
          <w:szCs w:val="24"/>
        </w:rPr>
        <w:t xml:space="preserve">, bütçe ve rehberlik </w:t>
      </w:r>
      <w:proofErr w:type="spellStart"/>
      <w:r w:rsidRPr="00A04C0F">
        <w:rPr>
          <w:rFonts w:ascii="Times New Roman" w:hAnsi="Times New Roman" w:cs="Times New Roman"/>
          <w:b/>
          <w:bCs/>
          <w:color w:val="0070C0"/>
          <w:sz w:val="24"/>
          <w:szCs w:val="24"/>
        </w:rPr>
        <w:t>desteği</w:t>
      </w:r>
      <w:proofErr w:type="spellEnd"/>
      <w:r w:rsidRPr="00A04C0F">
        <w:rPr>
          <w:rFonts w:ascii="Times New Roman" w:hAnsi="Times New Roman" w:cs="Times New Roman"/>
          <w:b/>
          <w:bCs/>
          <w:color w:val="0070C0"/>
          <w:sz w:val="24"/>
          <w:szCs w:val="24"/>
        </w:rPr>
        <w:t xml:space="preserve"> vardır. Ayrıca sosyal, </w:t>
      </w:r>
      <w:proofErr w:type="spellStart"/>
      <w:r w:rsidRPr="00A04C0F">
        <w:rPr>
          <w:rFonts w:ascii="Times New Roman" w:hAnsi="Times New Roman" w:cs="Times New Roman"/>
          <w:b/>
          <w:bCs/>
          <w:color w:val="0070C0"/>
          <w:sz w:val="24"/>
          <w:szCs w:val="24"/>
        </w:rPr>
        <w:t>kültürel</w:t>
      </w:r>
      <w:proofErr w:type="spellEnd"/>
      <w:r w:rsidRPr="00A04C0F">
        <w:rPr>
          <w:rFonts w:ascii="Times New Roman" w:hAnsi="Times New Roman" w:cs="Times New Roman"/>
          <w:b/>
          <w:bCs/>
          <w:color w:val="0070C0"/>
          <w:sz w:val="24"/>
          <w:szCs w:val="24"/>
        </w:rPr>
        <w:t xml:space="preserve">, sportif faaliyetleri </w:t>
      </w:r>
      <w:proofErr w:type="spellStart"/>
      <w:r w:rsidRPr="00A04C0F">
        <w:rPr>
          <w:rFonts w:ascii="Times New Roman" w:hAnsi="Times New Roman" w:cs="Times New Roman"/>
          <w:b/>
          <w:bCs/>
          <w:color w:val="0070C0"/>
          <w:sz w:val="24"/>
          <w:szCs w:val="24"/>
        </w:rPr>
        <w:t>yürüten</w:t>
      </w:r>
      <w:proofErr w:type="spellEnd"/>
      <w:r w:rsidRPr="00A04C0F">
        <w:rPr>
          <w:rFonts w:ascii="Times New Roman" w:hAnsi="Times New Roman" w:cs="Times New Roman"/>
          <w:b/>
          <w:bCs/>
          <w:color w:val="0070C0"/>
          <w:sz w:val="24"/>
          <w:szCs w:val="24"/>
        </w:rPr>
        <w:t xml:space="preserve"> ve </w:t>
      </w:r>
      <w:proofErr w:type="spellStart"/>
      <w:r w:rsidRPr="00A04C0F">
        <w:rPr>
          <w:rFonts w:ascii="Times New Roman" w:hAnsi="Times New Roman" w:cs="Times New Roman"/>
          <w:b/>
          <w:bCs/>
          <w:color w:val="0070C0"/>
          <w:sz w:val="24"/>
          <w:szCs w:val="24"/>
        </w:rPr>
        <w:t>yöneten</w:t>
      </w:r>
      <w:proofErr w:type="spellEnd"/>
      <w:r w:rsidRPr="00A04C0F">
        <w:rPr>
          <w:rFonts w:ascii="Times New Roman" w:hAnsi="Times New Roman" w:cs="Times New Roman"/>
          <w:b/>
          <w:bCs/>
          <w:color w:val="0070C0"/>
          <w:sz w:val="24"/>
          <w:szCs w:val="24"/>
        </w:rPr>
        <w:t xml:space="preserve"> idari </w:t>
      </w:r>
      <w:proofErr w:type="spellStart"/>
      <w:r w:rsidRPr="00A04C0F">
        <w:rPr>
          <w:rFonts w:ascii="Times New Roman" w:hAnsi="Times New Roman" w:cs="Times New Roman"/>
          <w:b/>
          <w:bCs/>
          <w:color w:val="0070C0"/>
          <w:sz w:val="24"/>
          <w:szCs w:val="24"/>
        </w:rPr>
        <w:t>örgütlenme</w:t>
      </w:r>
      <w:proofErr w:type="spellEnd"/>
      <w:r w:rsidRPr="00A04C0F">
        <w:rPr>
          <w:rFonts w:ascii="Times New Roman" w:hAnsi="Times New Roman" w:cs="Times New Roman"/>
          <w:b/>
          <w:bCs/>
          <w:color w:val="0070C0"/>
          <w:sz w:val="24"/>
          <w:szCs w:val="24"/>
        </w:rPr>
        <w:t xml:space="preserve"> mevcuttur. </w:t>
      </w:r>
      <w:proofErr w:type="spellStart"/>
      <w:r w:rsidRPr="00A04C0F">
        <w:rPr>
          <w:rFonts w:ascii="Times New Roman" w:hAnsi="Times New Roman" w:cs="Times New Roman"/>
          <w:b/>
          <w:bCs/>
          <w:color w:val="0070C0"/>
          <w:sz w:val="24"/>
          <w:szCs w:val="24"/>
        </w:rPr>
        <w:t>Gerçekleşen</w:t>
      </w:r>
      <w:proofErr w:type="spellEnd"/>
      <w:r w:rsidRPr="00A04C0F">
        <w:rPr>
          <w:rFonts w:ascii="Times New Roman" w:hAnsi="Times New Roman" w:cs="Times New Roman"/>
          <w:b/>
          <w:bCs/>
          <w:color w:val="0070C0"/>
          <w:sz w:val="24"/>
          <w:szCs w:val="24"/>
        </w:rPr>
        <w:t xml:space="preserve"> uygulama irdelenmektedir. </w:t>
      </w:r>
    </w:p>
    <w:p w14:paraId="389CBEAC" w14:textId="77777777" w:rsidR="00AC40FA" w:rsidRPr="00A04C0F" w:rsidRDefault="00AC40FA" w:rsidP="00A04C0F">
      <w:pPr>
        <w:numPr>
          <w:ilvl w:val="0"/>
          <w:numId w:val="11"/>
        </w:num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 xml:space="preserve"> Sosyal, kültürel ve sportif faaliyetlerin planlanması ve yürütülmesine ilişkin kanıtlar </w:t>
      </w:r>
    </w:p>
    <w:p w14:paraId="704BA50C" w14:textId="77777777" w:rsidR="00AC40FA" w:rsidRPr="00A04C0F" w:rsidRDefault="00AC40FA" w:rsidP="00A04C0F">
      <w:pPr>
        <w:numPr>
          <w:ilvl w:val="0"/>
          <w:numId w:val="11"/>
        </w:num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Yıl içerisinde öğrencilere yönelik yıllık sportif, kültürel, sosyal faaliyetlerin listesi (Faaliyet türü, konusu, katılımcı sayısı vb. bilgilerle)</w:t>
      </w:r>
    </w:p>
    <w:p w14:paraId="2107B206" w14:textId="77777777" w:rsidR="00AC40FA" w:rsidRPr="00A04C0F" w:rsidRDefault="00AC40FA" w:rsidP="00A04C0F">
      <w:pPr>
        <w:numPr>
          <w:ilvl w:val="0"/>
          <w:numId w:val="11"/>
        </w:num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Faaliyetlerin erişilebilirliği ve fırsat eşitliğini gözettiğine dair kanıt örnekleri</w:t>
      </w:r>
    </w:p>
    <w:p w14:paraId="3F4562FA" w14:textId="77777777" w:rsidR="00AC40FA" w:rsidRPr="00A04C0F" w:rsidRDefault="00AC40FA" w:rsidP="00A04C0F">
      <w:pPr>
        <w:numPr>
          <w:ilvl w:val="0"/>
          <w:numId w:val="11"/>
        </w:num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Sosyal, kültürel ve sportif faaliyetlerin izlenmesine ilişkin araçlar, izleme raporları, iyileştirme ve çeşitlendirme kanıtları</w:t>
      </w:r>
    </w:p>
    <w:p w14:paraId="63F2DFA5" w14:textId="77777777" w:rsidR="00AC40FA" w:rsidRPr="00A04C0F" w:rsidRDefault="00AC40FA" w:rsidP="00A04C0F">
      <w:pPr>
        <w:numPr>
          <w:ilvl w:val="0"/>
          <w:numId w:val="11"/>
        </w:num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Standart uygulamalar ve mevzuatın yanı sıra; kurumun ihtiyaçları doğrultusunda geliştirdiği özgün yaklaşım ve uygulamalarına ilişkin kanıtlar</w:t>
      </w:r>
    </w:p>
    <w:p w14:paraId="584A920F" w14:textId="246716B5" w:rsidR="00000058" w:rsidRPr="00A04C0F" w:rsidRDefault="00000058" w:rsidP="00A04C0F">
      <w:pPr>
        <w:pStyle w:val="GvdeMetni"/>
        <w:spacing w:line="360" w:lineRule="auto"/>
        <w:ind w:right="-2"/>
        <w:jc w:val="both"/>
        <w:rPr>
          <w:rFonts w:eastAsiaTheme="minorHAnsi"/>
          <w:lang w:val="tr-TR"/>
        </w:rPr>
      </w:pPr>
      <w:r w:rsidRPr="00A04C0F">
        <w:rPr>
          <w:rFonts w:eastAsiaTheme="minorHAnsi"/>
          <w:lang w:val="tr-TR"/>
        </w:rPr>
        <w:t xml:space="preserve">Okulumuzda Sağlık Kültür Spor (SKS) birimine bağlı olan 52 aktif öğrenci </w:t>
      </w:r>
      <w:r w:rsidR="006517D8" w:rsidRPr="00A04C0F">
        <w:rPr>
          <w:rFonts w:eastAsiaTheme="minorHAnsi"/>
          <w:lang w:val="tr-TR"/>
        </w:rPr>
        <w:t>topluluğu</w:t>
      </w:r>
      <w:r w:rsidRPr="00A04C0F">
        <w:rPr>
          <w:rFonts w:eastAsiaTheme="minorHAnsi"/>
          <w:lang w:val="tr-TR"/>
        </w:rPr>
        <w:t xml:space="preserve"> yer almaktadır. Fakültemiz programlarının açmış olduğu </w:t>
      </w:r>
      <w:r w:rsidR="005D314E" w:rsidRPr="00A04C0F">
        <w:rPr>
          <w:rFonts w:eastAsiaTheme="minorHAnsi"/>
          <w:lang w:val="tr-TR"/>
        </w:rPr>
        <w:t>üç topluluk</w:t>
      </w:r>
      <w:r w:rsidRPr="00A04C0F">
        <w:rPr>
          <w:rFonts w:eastAsiaTheme="minorHAnsi"/>
          <w:lang w:val="tr-TR"/>
        </w:rPr>
        <w:t xml:space="preserve"> (</w:t>
      </w:r>
      <w:proofErr w:type="spellStart"/>
      <w:r w:rsidRPr="00A04C0F">
        <w:rPr>
          <w:rFonts w:eastAsiaTheme="minorHAnsi"/>
          <w:lang w:val="tr-TR"/>
        </w:rPr>
        <w:t>nanelimon</w:t>
      </w:r>
      <w:proofErr w:type="spellEnd"/>
      <w:r w:rsidRPr="00A04C0F">
        <w:rPr>
          <w:rFonts w:eastAsiaTheme="minorHAnsi"/>
          <w:lang w:val="tr-TR"/>
        </w:rPr>
        <w:t xml:space="preserve"> </w:t>
      </w:r>
      <w:r w:rsidR="005D314E" w:rsidRPr="00A04C0F">
        <w:rPr>
          <w:rFonts w:eastAsiaTheme="minorHAnsi"/>
          <w:lang w:val="tr-TR"/>
        </w:rPr>
        <w:t>topluluğu</w:t>
      </w:r>
      <w:r w:rsidRPr="00A04C0F">
        <w:rPr>
          <w:rFonts w:eastAsiaTheme="minorHAnsi"/>
          <w:lang w:val="tr-TR"/>
        </w:rPr>
        <w:t xml:space="preserve">, engelsiz yaşam </w:t>
      </w:r>
      <w:r w:rsidR="005D314E" w:rsidRPr="00A04C0F">
        <w:rPr>
          <w:rFonts w:eastAsiaTheme="minorHAnsi"/>
          <w:lang w:val="tr-TR"/>
        </w:rPr>
        <w:t>topluluğu</w:t>
      </w:r>
      <w:r w:rsidR="003E1E3D" w:rsidRPr="00A04C0F">
        <w:rPr>
          <w:rFonts w:eastAsiaTheme="minorHAnsi"/>
          <w:lang w:val="tr-TR"/>
        </w:rPr>
        <w:t>,</w:t>
      </w:r>
      <w:r w:rsidR="005D314E" w:rsidRPr="00A04C0F">
        <w:rPr>
          <w:rFonts w:eastAsiaTheme="minorHAnsi"/>
          <w:lang w:val="tr-TR"/>
        </w:rPr>
        <w:t xml:space="preserve"> sağlık topluluğu</w:t>
      </w:r>
      <w:r w:rsidRPr="00A04C0F">
        <w:rPr>
          <w:rFonts w:eastAsiaTheme="minorHAnsi"/>
          <w:lang w:val="tr-TR"/>
        </w:rPr>
        <w:t>) bulunmaktır.</w:t>
      </w:r>
      <w:r w:rsidR="003E1E3D" w:rsidRPr="00A04C0F">
        <w:rPr>
          <w:rFonts w:eastAsiaTheme="minorHAnsi"/>
          <w:lang w:val="tr-TR"/>
        </w:rPr>
        <w:t xml:space="preserve"> </w:t>
      </w:r>
      <w:r w:rsidR="006517D8" w:rsidRPr="00A04C0F">
        <w:rPr>
          <w:rFonts w:eastAsiaTheme="minorHAnsi"/>
          <w:lang w:val="tr-TR"/>
        </w:rPr>
        <w:t>Topluluklar</w:t>
      </w:r>
      <w:r w:rsidRPr="00A04C0F">
        <w:rPr>
          <w:rFonts w:eastAsiaTheme="minorHAnsi"/>
          <w:lang w:val="tr-TR"/>
        </w:rPr>
        <w:t xml:space="preserve"> kapsamında okulumuzun kadın bilek güreşi, kadın eskrim, erkek </w:t>
      </w:r>
      <w:proofErr w:type="spellStart"/>
      <w:r w:rsidRPr="00A04C0F">
        <w:rPr>
          <w:rFonts w:eastAsiaTheme="minorHAnsi"/>
          <w:lang w:val="tr-TR"/>
        </w:rPr>
        <w:t>futsal</w:t>
      </w:r>
      <w:proofErr w:type="spellEnd"/>
      <w:r w:rsidRPr="00A04C0F">
        <w:rPr>
          <w:rFonts w:eastAsiaTheme="minorHAnsi"/>
          <w:lang w:val="tr-TR"/>
        </w:rPr>
        <w:t xml:space="preserve">, erkek basketbol, erkek masa tenisi, erkek karate ve kadın engelli yüzme takımları bulunmaktadır. Öğrencilerimize sunulan olanaklar </w:t>
      </w:r>
      <w:hyperlink r:id="rId49" w:anchor="saglik-kultur-spor-mudurlugu" w:history="1">
        <w:r w:rsidR="00CA665B" w:rsidRPr="00A04C0F">
          <w:rPr>
            <w:rStyle w:val="Kpr"/>
            <w:rFonts w:eastAsiaTheme="minorHAnsi"/>
            <w:lang w:val="tr-TR"/>
          </w:rPr>
          <w:t>https://www.hku.edu.tr/genel-sekreterlik/#saglik-kultur-spor-mudurlugu</w:t>
        </w:r>
      </w:hyperlink>
      <w:r w:rsidR="00CA665B" w:rsidRPr="00A04C0F">
        <w:rPr>
          <w:rFonts w:eastAsiaTheme="minorHAnsi"/>
          <w:lang w:val="tr-TR"/>
        </w:rPr>
        <w:t xml:space="preserve"> bağlantısında</w:t>
      </w:r>
      <w:r w:rsidRPr="00A04C0F">
        <w:rPr>
          <w:rFonts w:eastAsiaTheme="minorHAnsi"/>
          <w:lang w:val="tr-TR"/>
        </w:rPr>
        <w:t xml:space="preserve"> yer almaktadır.</w:t>
      </w:r>
    </w:p>
    <w:p w14:paraId="21DEE89C" w14:textId="4D97890C" w:rsidR="00D344DD" w:rsidRPr="00A04C0F" w:rsidRDefault="00D344DD" w:rsidP="00A04C0F">
      <w:pPr>
        <w:pStyle w:val="GvdeMetni"/>
        <w:spacing w:line="360" w:lineRule="auto"/>
        <w:ind w:right="-2"/>
        <w:jc w:val="both"/>
        <w:rPr>
          <w:rFonts w:eastAsiaTheme="minorHAnsi"/>
          <w:lang w:val="tr-TR"/>
        </w:rPr>
      </w:pPr>
      <w:r w:rsidRPr="00A04C0F">
        <w:rPr>
          <w:rFonts w:eastAsiaTheme="minorHAnsi"/>
          <w:lang w:val="tr-TR"/>
        </w:rPr>
        <w:t xml:space="preserve">2019-2020 Bahar, 2020-2021 Güz Dönemlerinde </w:t>
      </w:r>
      <w:proofErr w:type="spellStart"/>
      <w:r w:rsidRPr="00A04C0F">
        <w:rPr>
          <w:rFonts w:eastAsiaTheme="minorHAnsi"/>
          <w:lang w:val="tr-TR"/>
        </w:rPr>
        <w:t>pandemi</w:t>
      </w:r>
      <w:proofErr w:type="spellEnd"/>
      <w:r w:rsidRPr="00A04C0F">
        <w:rPr>
          <w:rFonts w:eastAsiaTheme="minorHAnsi"/>
          <w:lang w:val="tr-TR"/>
        </w:rPr>
        <w:t xml:space="preserve"> nedeni ile öğrenci toplulukları aktif faaliyetlerini sürdürememiş</w:t>
      </w:r>
      <w:r w:rsidR="00B75A84" w:rsidRPr="00A04C0F">
        <w:rPr>
          <w:rFonts w:eastAsiaTheme="minorHAnsi"/>
          <w:lang w:val="tr-TR"/>
        </w:rPr>
        <w:t xml:space="preserve">tir. </w:t>
      </w:r>
    </w:p>
    <w:p w14:paraId="08A0C481" w14:textId="32B83545" w:rsidR="00AC40FA" w:rsidRPr="00A04C0F" w:rsidRDefault="00437871" w:rsidP="00A04C0F">
      <w:pPr>
        <w:pStyle w:val="GvdeMetni"/>
        <w:spacing w:line="360" w:lineRule="auto"/>
        <w:ind w:right="-2"/>
        <w:jc w:val="both"/>
        <w:rPr>
          <w:rFonts w:eastAsiaTheme="minorHAnsi"/>
          <w:lang w:val="tr-TR"/>
        </w:rPr>
      </w:pPr>
      <w:r w:rsidRPr="00A04C0F">
        <w:rPr>
          <w:rFonts w:eastAsiaTheme="minorHAnsi"/>
          <w:lang w:val="tr-TR"/>
        </w:rPr>
        <w:t xml:space="preserve">25 Aralık 2020 tarihinde 25 Aralık Gaziantep’in Düşman İşgalinden </w:t>
      </w:r>
      <w:proofErr w:type="spellStart"/>
      <w:r w:rsidRPr="00A04C0F">
        <w:rPr>
          <w:rFonts w:eastAsiaTheme="minorHAnsi"/>
          <w:lang w:val="tr-TR"/>
        </w:rPr>
        <w:t>Kurtuluşu’nun</w:t>
      </w:r>
      <w:proofErr w:type="spellEnd"/>
      <w:r w:rsidRPr="00A04C0F">
        <w:rPr>
          <w:rFonts w:eastAsiaTheme="minorHAnsi"/>
          <w:lang w:val="tr-TR"/>
        </w:rPr>
        <w:t xml:space="preserve"> 99. Yıl Dönümü kutlamaları kapsamında, </w:t>
      </w:r>
      <w:hyperlink r:id="rId50" w:history="1">
        <w:r w:rsidRPr="00A04C0F">
          <w:rPr>
            <w:rFonts w:eastAsiaTheme="minorHAnsi"/>
            <w:lang w:val="tr-TR"/>
          </w:rPr>
          <w:t>Hasan Kalyoncu Üniversitesi</w:t>
        </w:r>
      </w:hyperlink>
      <w:r w:rsidRPr="00A04C0F">
        <w:rPr>
          <w:rFonts w:eastAsiaTheme="minorHAnsi"/>
          <w:lang w:val="tr-TR"/>
        </w:rPr>
        <w:t xml:space="preserve"> (HKÜ) ve Gaziantep Gençlik Hizmetleri ve Spor Daire Başkanlığı iş birliği ile “25 Aralık Kurtuluş Koşusu” HKÜ Kampüsünde gerçekleştirilmiştir. </w:t>
      </w:r>
    </w:p>
    <w:p w14:paraId="235CDAAC" w14:textId="586F1BDF" w:rsidR="00437871" w:rsidRPr="00A04C0F" w:rsidRDefault="00A04C0F" w:rsidP="00A04C0F">
      <w:pPr>
        <w:pStyle w:val="GvdeMetni"/>
        <w:spacing w:line="360" w:lineRule="auto"/>
        <w:ind w:right="-2"/>
        <w:jc w:val="both"/>
        <w:rPr>
          <w:rFonts w:eastAsiaTheme="minorHAnsi"/>
          <w:lang w:val="tr-TR"/>
        </w:rPr>
      </w:pPr>
      <w:r>
        <w:rPr>
          <w:rFonts w:eastAsiaTheme="minorHAnsi"/>
          <w:lang w:val="tr-TR"/>
        </w:rPr>
        <w:lastRenderedPageBreak/>
        <w:fldChar w:fldCharType="begin"/>
      </w:r>
      <w:r>
        <w:rPr>
          <w:rFonts w:eastAsiaTheme="minorHAnsi"/>
          <w:lang w:val="tr-TR"/>
        </w:rPr>
        <w:instrText xml:space="preserve"> HYPERLINK "</w:instrText>
      </w:r>
      <w:r w:rsidRPr="00A04C0F">
        <w:rPr>
          <w:rFonts w:eastAsiaTheme="minorHAnsi"/>
          <w:lang w:val="tr-TR"/>
        </w:rPr>
        <w:instrText>https://www.hku.edu.tr/haberler/gencler-kurtulusun-hatirasi-icin-kostu/</w:instrText>
      </w:r>
      <w:r>
        <w:rPr>
          <w:rFonts w:eastAsiaTheme="minorHAnsi"/>
          <w:lang w:val="tr-TR"/>
        </w:rPr>
        <w:instrText xml:space="preserve">" </w:instrText>
      </w:r>
      <w:r>
        <w:rPr>
          <w:rFonts w:eastAsiaTheme="minorHAnsi"/>
          <w:lang w:val="tr-TR"/>
        </w:rPr>
        <w:fldChar w:fldCharType="separate"/>
      </w:r>
      <w:r w:rsidRPr="003C104C">
        <w:rPr>
          <w:rStyle w:val="Kpr"/>
          <w:rFonts w:eastAsiaTheme="minorHAnsi"/>
          <w:lang w:val="tr-TR"/>
        </w:rPr>
        <w:t>https://www.hku.edu.tr/haberler/gencler-kurtulusun-hatirasi-icin-kostu/</w:t>
      </w:r>
      <w:r>
        <w:rPr>
          <w:rFonts w:eastAsiaTheme="minorHAnsi"/>
          <w:lang w:val="tr-TR"/>
        </w:rPr>
        <w:fldChar w:fldCharType="end"/>
      </w:r>
      <w:r w:rsidR="00437871" w:rsidRPr="00A04C0F">
        <w:rPr>
          <w:rFonts w:eastAsiaTheme="minorHAnsi"/>
          <w:lang w:val="tr-TR"/>
        </w:rPr>
        <w:t xml:space="preserve"> </w:t>
      </w:r>
    </w:p>
    <w:p w14:paraId="7535535B" w14:textId="77777777" w:rsidR="00E07DC7" w:rsidRPr="00A04C0F" w:rsidRDefault="00E07DC7" w:rsidP="00A04C0F">
      <w:pPr>
        <w:spacing w:line="360" w:lineRule="auto"/>
        <w:jc w:val="both"/>
        <w:rPr>
          <w:rFonts w:ascii="Times New Roman" w:hAnsi="Times New Roman" w:cs="Times New Roman"/>
          <w:color w:val="FF0000"/>
          <w:sz w:val="24"/>
          <w:szCs w:val="24"/>
        </w:rPr>
      </w:pPr>
    </w:p>
    <w:p w14:paraId="75B5130D" w14:textId="77777777" w:rsidR="00A04C0F" w:rsidRDefault="00A04C0F" w:rsidP="00A04C0F">
      <w:pPr>
        <w:spacing w:line="360" w:lineRule="auto"/>
        <w:jc w:val="both"/>
        <w:rPr>
          <w:rFonts w:ascii="Times New Roman" w:hAnsi="Times New Roman" w:cs="Times New Roman"/>
          <w:b/>
          <w:color w:val="000000" w:themeColor="text1"/>
          <w:sz w:val="24"/>
          <w:szCs w:val="24"/>
          <w:u w:val="single"/>
        </w:rPr>
      </w:pPr>
    </w:p>
    <w:p w14:paraId="19CBB4D6" w14:textId="398D1D98"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5.3. Tesis ve altyapılar</w:t>
      </w:r>
    </w:p>
    <w:p w14:paraId="36E52313" w14:textId="73C68F71" w:rsidR="00E07DC7" w:rsidRPr="00A04C0F" w:rsidRDefault="00000058" w:rsidP="00A04C0F">
      <w:pPr>
        <w:spacing w:line="360" w:lineRule="auto"/>
        <w:jc w:val="both"/>
        <w:rPr>
          <w:rFonts w:ascii="Times New Roman" w:hAnsi="Times New Roman" w:cs="Times New Roman"/>
          <w:b/>
          <w:bCs/>
          <w:color w:val="0070C0"/>
          <w:sz w:val="24"/>
          <w:szCs w:val="24"/>
        </w:rPr>
      </w:pPr>
      <w:r w:rsidRPr="00A04C0F">
        <w:rPr>
          <w:rFonts w:ascii="Times New Roman" w:hAnsi="Times New Roman" w:cs="Times New Roman"/>
          <w:b/>
          <w:bCs/>
          <w:color w:val="0070C0"/>
          <w:sz w:val="24"/>
          <w:szCs w:val="24"/>
        </w:rPr>
        <w:t xml:space="preserve">Tesis ve altyapılar (yemekhane, yurt, teknoloji donanımlı </w:t>
      </w:r>
      <w:proofErr w:type="spellStart"/>
      <w:r w:rsidRPr="00A04C0F">
        <w:rPr>
          <w:rFonts w:ascii="Times New Roman" w:hAnsi="Times New Roman" w:cs="Times New Roman"/>
          <w:b/>
          <w:bCs/>
          <w:color w:val="0070C0"/>
          <w:sz w:val="24"/>
          <w:szCs w:val="24"/>
        </w:rPr>
        <w:t>çalışma</w:t>
      </w:r>
      <w:proofErr w:type="spellEnd"/>
      <w:r w:rsidRPr="00A04C0F">
        <w:rPr>
          <w:rFonts w:ascii="Times New Roman" w:hAnsi="Times New Roman" w:cs="Times New Roman"/>
          <w:b/>
          <w:bCs/>
          <w:color w:val="0070C0"/>
          <w:sz w:val="24"/>
          <w:szCs w:val="24"/>
        </w:rPr>
        <w:t xml:space="preserve"> alanları; </w:t>
      </w:r>
      <w:proofErr w:type="spellStart"/>
      <w:r w:rsidRPr="00A04C0F">
        <w:rPr>
          <w:rFonts w:ascii="Times New Roman" w:hAnsi="Times New Roman" w:cs="Times New Roman"/>
          <w:b/>
          <w:bCs/>
          <w:color w:val="0070C0"/>
          <w:sz w:val="24"/>
          <w:szCs w:val="24"/>
        </w:rPr>
        <w:t>sağlık</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ulaşım</w:t>
      </w:r>
      <w:proofErr w:type="spellEnd"/>
      <w:r w:rsidRPr="00A04C0F">
        <w:rPr>
          <w:rFonts w:ascii="Times New Roman" w:hAnsi="Times New Roman" w:cs="Times New Roman"/>
          <w:b/>
          <w:bCs/>
          <w:color w:val="0070C0"/>
          <w:sz w:val="24"/>
          <w:szCs w:val="24"/>
        </w:rPr>
        <w:t xml:space="preserve">, </w:t>
      </w:r>
      <w:proofErr w:type="spellStart"/>
      <w:r w:rsidRPr="00A04C0F">
        <w:rPr>
          <w:rFonts w:ascii="Times New Roman" w:hAnsi="Times New Roman" w:cs="Times New Roman"/>
          <w:b/>
          <w:bCs/>
          <w:color w:val="0070C0"/>
          <w:sz w:val="24"/>
          <w:szCs w:val="24"/>
        </w:rPr>
        <w:t>bilişim</w:t>
      </w:r>
      <w:proofErr w:type="spellEnd"/>
      <w:r w:rsidRPr="00A04C0F">
        <w:rPr>
          <w:rFonts w:ascii="Times New Roman" w:hAnsi="Times New Roman" w:cs="Times New Roman"/>
          <w:b/>
          <w:bCs/>
          <w:color w:val="0070C0"/>
          <w:sz w:val="24"/>
          <w:szCs w:val="24"/>
        </w:rPr>
        <w:t xml:space="preserve"> hizmetleri, uzaktan </w:t>
      </w:r>
      <w:proofErr w:type="spellStart"/>
      <w:r w:rsidRPr="00A04C0F">
        <w:rPr>
          <w:rFonts w:ascii="Times New Roman" w:hAnsi="Times New Roman" w:cs="Times New Roman"/>
          <w:b/>
          <w:bCs/>
          <w:color w:val="0070C0"/>
          <w:sz w:val="24"/>
          <w:szCs w:val="24"/>
        </w:rPr>
        <w:t>eğitim</w:t>
      </w:r>
      <w:proofErr w:type="spellEnd"/>
      <w:r w:rsidRPr="00A04C0F">
        <w:rPr>
          <w:rFonts w:ascii="Times New Roman" w:hAnsi="Times New Roman" w:cs="Times New Roman"/>
          <w:b/>
          <w:bCs/>
          <w:color w:val="0070C0"/>
          <w:sz w:val="24"/>
          <w:szCs w:val="24"/>
        </w:rPr>
        <w:t xml:space="preserve"> altyapısı) ihtiyaca uygun nitelik ve niceliktedir, </w:t>
      </w:r>
      <w:proofErr w:type="spellStart"/>
      <w:r w:rsidRPr="00A04C0F">
        <w:rPr>
          <w:rFonts w:ascii="Times New Roman" w:hAnsi="Times New Roman" w:cs="Times New Roman"/>
          <w:b/>
          <w:bCs/>
          <w:color w:val="0070C0"/>
          <w:sz w:val="24"/>
          <w:szCs w:val="24"/>
        </w:rPr>
        <w:t>erişilebilirdir</w:t>
      </w:r>
      <w:proofErr w:type="spellEnd"/>
      <w:r w:rsidRPr="00A04C0F">
        <w:rPr>
          <w:rFonts w:ascii="Times New Roman" w:hAnsi="Times New Roman" w:cs="Times New Roman"/>
          <w:b/>
          <w:bCs/>
          <w:color w:val="0070C0"/>
          <w:sz w:val="24"/>
          <w:szCs w:val="24"/>
        </w:rPr>
        <w:t xml:space="preserve"> ve </w:t>
      </w:r>
      <w:proofErr w:type="spellStart"/>
      <w:r w:rsidRPr="00A04C0F">
        <w:rPr>
          <w:rFonts w:ascii="Times New Roman" w:hAnsi="Times New Roman" w:cs="Times New Roman"/>
          <w:b/>
          <w:bCs/>
          <w:color w:val="0070C0"/>
          <w:sz w:val="24"/>
          <w:szCs w:val="24"/>
        </w:rPr>
        <w:t>öğrencilerin</w:t>
      </w:r>
      <w:proofErr w:type="spellEnd"/>
      <w:r w:rsidRPr="00A04C0F">
        <w:rPr>
          <w:rFonts w:ascii="Times New Roman" w:hAnsi="Times New Roman" w:cs="Times New Roman"/>
          <w:b/>
          <w:bCs/>
          <w:color w:val="0070C0"/>
          <w:sz w:val="24"/>
          <w:szCs w:val="24"/>
        </w:rPr>
        <w:t xml:space="preserve"> bilgisine/kullanımına </w:t>
      </w:r>
      <w:proofErr w:type="spellStart"/>
      <w:r w:rsidRPr="00A04C0F">
        <w:rPr>
          <w:rFonts w:ascii="Times New Roman" w:hAnsi="Times New Roman" w:cs="Times New Roman"/>
          <w:b/>
          <w:bCs/>
          <w:color w:val="0070C0"/>
          <w:sz w:val="24"/>
          <w:szCs w:val="24"/>
        </w:rPr>
        <w:t>sunulmuştur</w:t>
      </w:r>
      <w:proofErr w:type="spellEnd"/>
      <w:r w:rsidRPr="00A04C0F">
        <w:rPr>
          <w:rFonts w:ascii="Times New Roman" w:hAnsi="Times New Roman" w:cs="Times New Roman"/>
          <w:b/>
          <w:bCs/>
          <w:color w:val="0070C0"/>
          <w:sz w:val="24"/>
          <w:szCs w:val="24"/>
        </w:rPr>
        <w:t>. Tesis ve altyapıların kullanımı irdelenmektedir</w:t>
      </w:r>
      <w:r w:rsidR="003E1E3D" w:rsidRPr="00A04C0F">
        <w:rPr>
          <w:rFonts w:ascii="Times New Roman" w:hAnsi="Times New Roman" w:cs="Times New Roman"/>
          <w:b/>
          <w:bCs/>
          <w:color w:val="0070C0"/>
          <w:sz w:val="24"/>
          <w:szCs w:val="24"/>
        </w:rPr>
        <w:t>.</w:t>
      </w:r>
    </w:p>
    <w:p w14:paraId="7A93BAC2" w14:textId="77777777" w:rsidR="003E1E3D" w:rsidRPr="00A04C0F" w:rsidRDefault="003E1E3D" w:rsidP="00A04C0F">
      <w:pPr>
        <w:numPr>
          <w:ilvl w:val="0"/>
          <w:numId w:val="12"/>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Tesis ve altyapının kullanımına yönelik ilke ve kurallar</w:t>
      </w:r>
    </w:p>
    <w:p w14:paraId="10709000" w14:textId="77777777" w:rsidR="003E1E3D" w:rsidRPr="00A04C0F" w:rsidRDefault="003E1E3D" w:rsidP="00A04C0F">
      <w:pPr>
        <w:numPr>
          <w:ilvl w:val="0"/>
          <w:numId w:val="12"/>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Erişim ve kullanıma ilişkin uygulamalar</w:t>
      </w:r>
    </w:p>
    <w:p w14:paraId="49511CA7" w14:textId="77777777" w:rsidR="003E1E3D" w:rsidRPr="00A04C0F" w:rsidRDefault="003E1E3D" w:rsidP="00A04C0F">
      <w:pPr>
        <w:numPr>
          <w:ilvl w:val="0"/>
          <w:numId w:val="12"/>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Tesis ve altyapının kurumsal büyüme ile ilişkili olarak gelişim durumu (Örneğin, birim sayısındaki artış ile fiziksel alanlardaki artış arasındaki ilişki gibi)</w:t>
      </w:r>
    </w:p>
    <w:p w14:paraId="47C5058A" w14:textId="77777777" w:rsidR="003E1E3D" w:rsidRPr="00A04C0F" w:rsidRDefault="003E1E3D" w:rsidP="00A04C0F">
      <w:pPr>
        <w:numPr>
          <w:ilvl w:val="0"/>
          <w:numId w:val="12"/>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Kurumda uzaktan eğitim programları ve uygulamaları varsa; bunlara yönelik alt yapı, tesis, donanım ve yazılım durumları</w:t>
      </w:r>
    </w:p>
    <w:p w14:paraId="6C7254EC" w14:textId="77777777" w:rsidR="003E1E3D" w:rsidRPr="00A04C0F" w:rsidRDefault="003E1E3D" w:rsidP="00A04C0F">
      <w:pPr>
        <w:numPr>
          <w:ilvl w:val="0"/>
          <w:numId w:val="12"/>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Tesis ve altyapı hizmetlerinin izlenmesi, çeşitlendirilmesi ve iyileştirilmesine ilişkin kanıtlar</w:t>
      </w:r>
    </w:p>
    <w:p w14:paraId="7473E35A" w14:textId="7E912849" w:rsidR="003E1E3D" w:rsidRPr="00EB76D7" w:rsidRDefault="003E1E3D" w:rsidP="00A04C0F">
      <w:pPr>
        <w:numPr>
          <w:ilvl w:val="0"/>
          <w:numId w:val="12"/>
        </w:numPr>
        <w:spacing w:line="360" w:lineRule="auto"/>
        <w:jc w:val="both"/>
        <w:rPr>
          <w:rFonts w:ascii="Times New Roman" w:hAnsi="Times New Roman" w:cs="Times New Roman"/>
          <w:color w:val="0070C0"/>
          <w:sz w:val="24"/>
          <w:szCs w:val="24"/>
        </w:rPr>
      </w:pPr>
      <w:r w:rsidRPr="00A04C0F">
        <w:rPr>
          <w:rFonts w:ascii="Times New Roman" w:hAnsi="Times New Roman" w:cs="Times New Roman"/>
          <w:color w:val="0070C0"/>
          <w:sz w:val="24"/>
          <w:szCs w:val="24"/>
        </w:rPr>
        <w:t>Standart uygulamalar ve mevzuatın yanı sıra; kurumun ihtiyaçları doğrultusunda geliştirdiği özgün yaklaşım ve uygulamalarına ilişkin kanıtlar</w:t>
      </w:r>
    </w:p>
    <w:p w14:paraId="54CBD51F" w14:textId="77777777" w:rsidR="00000058" w:rsidRPr="00A04C0F" w:rsidRDefault="00000058" w:rsidP="00A04C0F">
      <w:pPr>
        <w:pStyle w:val="AralkYok"/>
        <w:spacing w:line="360" w:lineRule="auto"/>
        <w:ind w:right="224"/>
        <w:jc w:val="both"/>
        <w:rPr>
          <w:rFonts w:ascii="Times New Roman" w:hAnsi="Times New Roman" w:cs="Times New Roman"/>
          <w:sz w:val="24"/>
          <w:szCs w:val="24"/>
        </w:rPr>
      </w:pPr>
      <w:r w:rsidRPr="00A04C0F">
        <w:rPr>
          <w:rFonts w:ascii="Times New Roman" w:hAnsi="Times New Roman" w:cs="Times New Roman"/>
          <w:sz w:val="24"/>
          <w:szCs w:val="24"/>
        </w:rPr>
        <w:t xml:space="preserve">Üniversite yerleşkemizde merkezi kütüphane, yemekhane, öğrenci sosyal merkezi, araştırma </w:t>
      </w:r>
      <w:proofErr w:type="spellStart"/>
      <w:r w:rsidRPr="00A04C0F">
        <w:rPr>
          <w:rFonts w:ascii="Times New Roman" w:hAnsi="Times New Roman" w:cs="Times New Roman"/>
          <w:sz w:val="24"/>
          <w:szCs w:val="24"/>
        </w:rPr>
        <w:t>laboratuarları</w:t>
      </w:r>
      <w:proofErr w:type="spellEnd"/>
      <w:r w:rsidRPr="00A04C0F">
        <w:rPr>
          <w:rFonts w:ascii="Times New Roman" w:hAnsi="Times New Roman" w:cs="Times New Roman"/>
          <w:sz w:val="24"/>
          <w:szCs w:val="24"/>
        </w:rPr>
        <w:t xml:space="preserve"> (ARBİM), 1000 kişilik kapalı kongre kültür merkezi ve 5000 kişilik yarı açık gösteri ve sanat merkezi bulunmaktadır.</w:t>
      </w:r>
    </w:p>
    <w:p w14:paraId="0F7F65A0" w14:textId="77777777" w:rsidR="00E07DC7" w:rsidRPr="00A04C0F" w:rsidRDefault="00E07DC7" w:rsidP="00A04C0F">
      <w:pPr>
        <w:spacing w:line="360" w:lineRule="auto"/>
        <w:jc w:val="both"/>
        <w:rPr>
          <w:rFonts w:ascii="Times New Roman" w:hAnsi="Times New Roman" w:cs="Times New Roman"/>
          <w:color w:val="FF0000"/>
          <w:sz w:val="24"/>
          <w:szCs w:val="24"/>
        </w:rPr>
      </w:pPr>
    </w:p>
    <w:p w14:paraId="256A56CF" w14:textId="77777777" w:rsidR="00E07DC7" w:rsidRPr="00A04C0F" w:rsidRDefault="00E07DC7" w:rsidP="00A04C0F">
      <w:pPr>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b/>
          <w:color w:val="000000" w:themeColor="text1"/>
          <w:sz w:val="24"/>
          <w:szCs w:val="24"/>
          <w:u w:val="single"/>
        </w:rPr>
        <w:t>5.4. Engelsiz üniversite</w:t>
      </w:r>
    </w:p>
    <w:p w14:paraId="75F804A5" w14:textId="523F0FDF" w:rsidR="009C518F" w:rsidRPr="00EB76D7" w:rsidRDefault="009C518F" w:rsidP="00A04C0F">
      <w:pPr>
        <w:spacing w:line="360" w:lineRule="auto"/>
        <w:jc w:val="both"/>
        <w:rPr>
          <w:rFonts w:ascii="Times New Roman" w:hAnsi="Times New Roman" w:cs="Times New Roman"/>
          <w:b/>
          <w:bCs/>
          <w:color w:val="0070C0"/>
          <w:sz w:val="24"/>
          <w:szCs w:val="24"/>
        </w:rPr>
      </w:pPr>
      <w:r w:rsidRPr="00EB76D7">
        <w:rPr>
          <w:rFonts w:ascii="Times New Roman" w:hAnsi="Times New Roman" w:cs="Times New Roman"/>
          <w:b/>
          <w:bCs/>
          <w:color w:val="0070C0"/>
          <w:sz w:val="24"/>
          <w:szCs w:val="24"/>
        </w:rPr>
        <w:t xml:space="preserve">Planlanan ve uygulanan engelsiz </w:t>
      </w:r>
      <w:proofErr w:type="spellStart"/>
      <w:r w:rsidRPr="00EB76D7">
        <w:rPr>
          <w:rFonts w:ascii="Times New Roman" w:hAnsi="Times New Roman" w:cs="Times New Roman"/>
          <w:b/>
          <w:bCs/>
          <w:color w:val="0070C0"/>
          <w:sz w:val="24"/>
          <w:szCs w:val="24"/>
        </w:rPr>
        <w:t>üniversite</w:t>
      </w:r>
      <w:proofErr w:type="spellEnd"/>
      <w:r w:rsidRPr="00EB76D7">
        <w:rPr>
          <w:rFonts w:ascii="Times New Roman" w:hAnsi="Times New Roman" w:cs="Times New Roman"/>
          <w:b/>
          <w:bCs/>
          <w:color w:val="0070C0"/>
          <w:sz w:val="24"/>
          <w:szCs w:val="24"/>
        </w:rPr>
        <w:t xml:space="preserve"> unsurları </w:t>
      </w:r>
      <w:proofErr w:type="spellStart"/>
      <w:r w:rsidRPr="00EB76D7">
        <w:rPr>
          <w:rFonts w:ascii="Times New Roman" w:hAnsi="Times New Roman" w:cs="Times New Roman"/>
          <w:b/>
          <w:bCs/>
          <w:color w:val="0070C0"/>
          <w:sz w:val="24"/>
          <w:szCs w:val="24"/>
        </w:rPr>
        <w:t>belirtilmiştir</w:t>
      </w:r>
      <w:proofErr w:type="spellEnd"/>
      <w:r w:rsidRPr="00EB76D7">
        <w:rPr>
          <w:rFonts w:ascii="Times New Roman" w:hAnsi="Times New Roman" w:cs="Times New Roman"/>
          <w:b/>
          <w:bCs/>
          <w:color w:val="0070C0"/>
          <w:sz w:val="24"/>
          <w:szCs w:val="24"/>
        </w:rPr>
        <w:t xml:space="preserve">, </w:t>
      </w:r>
      <w:proofErr w:type="spellStart"/>
      <w:r w:rsidRPr="00EB76D7">
        <w:rPr>
          <w:rFonts w:ascii="Times New Roman" w:hAnsi="Times New Roman" w:cs="Times New Roman"/>
          <w:b/>
          <w:bCs/>
          <w:color w:val="0070C0"/>
          <w:sz w:val="24"/>
          <w:szCs w:val="24"/>
        </w:rPr>
        <w:t>gerçekleşen</w:t>
      </w:r>
      <w:proofErr w:type="spellEnd"/>
      <w:r w:rsidRPr="00EB76D7">
        <w:rPr>
          <w:rFonts w:ascii="Times New Roman" w:hAnsi="Times New Roman" w:cs="Times New Roman"/>
          <w:b/>
          <w:bCs/>
          <w:color w:val="0070C0"/>
          <w:sz w:val="24"/>
          <w:szCs w:val="24"/>
        </w:rPr>
        <w:t xml:space="preserve"> uygulamalar irdelenmektedir. Uzaktan </w:t>
      </w:r>
      <w:proofErr w:type="spellStart"/>
      <w:r w:rsidRPr="00EB76D7">
        <w:rPr>
          <w:rFonts w:ascii="Times New Roman" w:hAnsi="Times New Roman" w:cs="Times New Roman"/>
          <w:b/>
          <w:bCs/>
          <w:color w:val="0070C0"/>
          <w:sz w:val="24"/>
          <w:szCs w:val="24"/>
        </w:rPr>
        <w:t>eğitim</w:t>
      </w:r>
      <w:proofErr w:type="spellEnd"/>
      <w:r w:rsidRPr="00EB76D7">
        <w:rPr>
          <w:rFonts w:ascii="Times New Roman" w:hAnsi="Times New Roman" w:cs="Times New Roman"/>
          <w:b/>
          <w:bCs/>
          <w:color w:val="0070C0"/>
          <w:sz w:val="24"/>
          <w:szCs w:val="24"/>
        </w:rPr>
        <w:t xml:space="preserve"> altyapısı, dezavantajlı </w:t>
      </w:r>
      <w:proofErr w:type="spellStart"/>
      <w:r w:rsidRPr="00EB76D7">
        <w:rPr>
          <w:rFonts w:ascii="Times New Roman" w:hAnsi="Times New Roman" w:cs="Times New Roman"/>
          <w:b/>
          <w:bCs/>
          <w:color w:val="0070C0"/>
          <w:sz w:val="24"/>
          <w:szCs w:val="24"/>
        </w:rPr>
        <w:t>öğrencilerin</w:t>
      </w:r>
      <w:proofErr w:type="spellEnd"/>
      <w:r w:rsidRPr="00EB76D7">
        <w:rPr>
          <w:rFonts w:ascii="Times New Roman" w:hAnsi="Times New Roman" w:cs="Times New Roman"/>
          <w:b/>
          <w:bCs/>
          <w:color w:val="0070C0"/>
          <w:sz w:val="24"/>
          <w:szCs w:val="24"/>
        </w:rPr>
        <w:t xml:space="preserve"> </w:t>
      </w:r>
      <w:proofErr w:type="spellStart"/>
      <w:r w:rsidRPr="00EB76D7">
        <w:rPr>
          <w:rFonts w:ascii="Times New Roman" w:hAnsi="Times New Roman" w:cs="Times New Roman"/>
          <w:b/>
          <w:bCs/>
          <w:color w:val="0070C0"/>
          <w:sz w:val="24"/>
          <w:szCs w:val="24"/>
        </w:rPr>
        <w:t>eğitim</w:t>
      </w:r>
      <w:proofErr w:type="spellEnd"/>
      <w:r w:rsidRPr="00EB76D7">
        <w:rPr>
          <w:rFonts w:ascii="Times New Roman" w:hAnsi="Times New Roman" w:cs="Times New Roman"/>
          <w:b/>
          <w:bCs/>
          <w:color w:val="0070C0"/>
          <w:sz w:val="24"/>
          <w:szCs w:val="24"/>
        </w:rPr>
        <w:t xml:space="preserve"> olanaklarına </w:t>
      </w:r>
      <w:proofErr w:type="spellStart"/>
      <w:r w:rsidRPr="00EB76D7">
        <w:rPr>
          <w:rFonts w:ascii="Times New Roman" w:hAnsi="Times New Roman" w:cs="Times New Roman"/>
          <w:b/>
          <w:bCs/>
          <w:color w:val="0070C0"/>
          <w:sz w:val="24"/>
          <w:szCs w:val="24"/>
        </w:rPr>
        <w:t>erişimini</w:t>
      </w:r>
      <w:proofErr w:type="spellEnd"/>
      <w:r w:rsidRPr="00EB76D7">
        <w:rPr>
          <w:rFonts w:ascii="Times New Roman" w:hAnsi="Times New Roman" w:cs="Times New Roman"/>
          <w:b/>
          <w:bCs/>
          <w:color w:val="0070C0"/>
          <w:sz w:val="24"/>
          <w:szCs w:val="24"/>
        </w:rPr>
        <w:t xml:space="preserve"> </w:t>
      </w:r>
      <w:proofErr w:type="spellStart"/>
      <w:r w:rsidRPr="00EB76D7">
        <w:rPr>
          <w:rFonts w:ascii="Times New Roman" w:hAnsi="Times New Roman" w:cs="Times New Roman"/>
          <w:b/>
          <w:bCs/>
          <w:color w:val="0070C0"/>
          <w:sz w:val="24"/>
          <w:szCs w:val="24"/>
        </w:rPr>
        <w:t>sağlamaktadır</w:t>
      </w:r>
      <w:proofErr w:type="spellEnd"/>
      <w:r w:rsidRPr="00EB76D7">
        <w:rPr>
          <w:rFonts w:ascii="Times New Roman" w:hAnsi="Times New Roman" w:cs="Times New Roman"/>
          <w:b/>
          <w:bCs/>
          <w:color w:val="0070C0"/>
          <w:sz w:val="24"/>
          <w:szCs w:val="24"/>
        </w:rPr>
        <w:t xml:space="preserve">.  </w:t>
      </w:r>
    </w:p>
    <w:p w14:paraId="1E989A4E" w14:textId="77777777" w:rsidR="009C518F" w:rsidRPr="00EB76D7" w:rsidRDefault="009C518F" w:rsidP="00A04C0F">
      <w:pPr>
        <w:numPr>
          <w:ilvl w:val="0"/>
          <w:numId w:val="13"/>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lastRenderedPageBreak/>
        <w:t xml:space="preserve">Özel yaklaşım gerektiren öğrencilere sunulacak hizmetlerle ilgili planlama ve uygulamalar (Kurullarda temsil, engelsiz üniversite uygulamaları, varsa uzaktan eğitim süreçlerindeki uygulamalar vb.) </w:t>
      </w:r>
    </w:p>
    <w:p w14:paraId="5F647355" w14:textId="77777777" w:rsidR="009C518F" w:rsidRPr="00EB76D7" w:rsidRDefault="009C518F" w:rsidP="00A04C0F">
      <w:pPr>
        <w:numPr>
          <w:ilvl w:val="0"/>
          <w:numId w:val="13"/>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Geri bildirimlerin iyileştirme mekanizmalarında kullanıldığına ilişkin belgeler</w:t>
      </w:r>
    </w:p>
    <w:p w14:paraId="2BA96B48" w14:textId="77777777" w:rsidR="009C518F" w:rsidRPr="00EB76D7" w:rsidRDefault="009C518F" w:rsidP="00A04C0F">
      <w:pPr>
        <w:numPr>
          <w:ilvl w:val="0"/>
          <w:numId w:val="13"/>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Engelsiz üniversite uygulamalarına ilişkin izleme ve iyileştirme kanıtları</w:t>
      </w:r>
    </w:p>
    <w:p w14:paraId="1D85761C" w14:textId="77777777" w:rsidR="009C518F" w:rsidRPr="00EB76D7" w:rsidRDefault="009C518F" w:rsidP="00A04C0F">
      <w:pPr>
        <w:numPr>
          <w:ilvl w:val="0"/>
          <w:numId w:val="13"/>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Engelsiz üniversite ödülleri</w:t>
      </w:r>
    </w:p>
    <w:p w14:paraId="2410D88E" w14:textId="77777777" w:rsidR="009C518F" w:rsidRPr="00EB76D7" w:rsidRDefault="009C518F" w:rsidP="00A04C0F">
      <w:pPr>
        <w:numPr>
          <w:ilvl w:val="0"/>
          <w:numId w:val="13"/>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Standart uygulamalar ve mevzuatın yanı sıra; kurumun ihtiyaçları doğrultusunda geliştirdiği özgün yaklaşım ve uygulamalarına ilişkin kanıtlar</w:t>
      </w:r>
    </w:p>
    <w:p w14:paraId="4E638328" w14:textId="4C224ED1" w:rsidR="009C518F" w:rsidRPr="00A04C0F" w:rsidRDefault="009C518F" w:rsidP="00A04C0F">
      <w:pPr>
        <w:shd w:val="clear" w:color="auto" w:fill="FFFFFF"/>
        <w:spacing w:line="360" w:lineRule="auto"/>
        <w:jc w:val="both"/>
        <w:rPr>
          <w:rFonts w:ascii="Times New Roman" w:hAnsi="Times New Roman" w:cs="Times New Roman"/>
          <w:sz w:val="24"/>
          <w:szCs w:val="24"/>
        </w:rPr>
      </w:pPr>
      <w:r w:rsidRPr="00A04C0F">
        <w:rPr>
          <w:rFonts w:ascii="Times New Roman" w:hAnsi="Times New Roman" w:cs="Times New Roman"/>
          <w:color w:val="222222"/>
          <w:sz w:val="24"/>
          <w:szCs w:val="24"/>
        </w:rPr>
        <w:t>Hasan Kalyoncu Üniversitesi’nde derslik, yurt, kafeterya, kütüphane, kampus içi merdiven vb. yoğun bir şekilde kullanılan alanlarda engelli öğrencilerin ihtiyaçlarını dikkate alınmış ve bu alanlardan rahatlıkla yararlanılabilmesini sağlayacak (eğim/asansör/ merdiven çiti vb.) düzenlemeler yapılmıştır. Özel yaklaşım gerektiren öğrenciler için yapmış olduğu çalışmalarla Hasan Kalyoncu Üniversitesi (HKÜ), 2018 yılında Yükseköğretim Kurulu (YÖK) Başkanlığında düzenlenen, Engelsiz Üniversiteler Ödül Töreninde ‘’Engelsiz Üniversite</w:t>
      </w:r>
      <w:r w:rsidR="004B53A5" w:rsidRPr="00A04C0F">
        <w:rPr>
          <w:rFonts w:ascii="Times New Roman" w:hAnsi="Times New Roman" w:cs="Times New Roman"/>
          <w:color w:val="222222"/>
          <w:sz w:val="24"/>
          <w:szCs w:val="24"/>
        </w:rPr>
        <w:t xml:space="preserve"> </w:t>
      </w:r>
      <w:r w:rsidRPr="00A04C0F">
        <w:rPr>
          <w:rFonts w:ascii="Times New Roman" w:hAnsi="Times New Roman" w:cs="Times New Roman"/>
          <w:color w:val="222222"/>
          <w:sz w:val="24"/>
          <w:szCs w:val="24"/>
        </w:rPr>
        <w:t xml:space="preserve">Nişanı Ödülü’’ alan üç üniversiteden biri olmaya hak kazanmıştır. </w:t>
      </w:r>
      <w:r w:rsidRPr="00A04C0F">
        <w:rPr>
          <w:rFonts w:ascii="Times New Roman" w:hAnsi="Times New Roman" w:cs="Times New Roman"/>
          <w:color w:val="548DD4"/>
          <w:sz w:val="24"/>
          <w:szCs w:val="24"/>
        </w:rPr>
        <w:t>(</w:t>
      </w:r>
      <w:hyperlink r:id="rId51" w:tgtFrame="_blank" w:history="1">
        <w:r w:rsidRPr="00A04C0F">
          <w:rPr>
            <w:rStyle w:val="Kpr"/>
            <w:rFonts w:ascii="Times New Roman" w:hAnsi="Times New Roman" w:cs="Times New Roman"/>
            <w:color w:val="548DD4"/>
            <w:sz w:val="24"/>
            <w:szCs w:val="24"/>
          </w:rPr>
          <w:t>https://www.hku.edu.tr/haberler/hkuye-engelsiz-universite-nisani-odulu/</w:t>
        </w:r>
      </w:hyperlink>
      <w:r w:rsidRPr="00A04C0F">
        <w:rPr>
          <w:rFonts w:ascii="Times New Roman" w:hAnsi="Times New Roman" w:cs="Times New Roman"/>
          <w:color w:val="548DD4"/>
          <w:sz w:val="24"/>
          <w:szCs w:val="24"/>
        </w:rPr>
        <w:t xml:space="preserve">). </w:t>
      </w:r>
      <w:r w:rsidRPr="00A04C0F">
        <w:rPr>
          <w:rFonts w:ascii="Times New Roman" w:hAnsi="Times New Roman" w:cs="Times New Roman"/>
          <w:sz w:val="24"/>
          <w:szCs w:val="24"/>
        </w:rPr>
        <w:t xml:space="preserve">SBF binalarının </w:t>
      </w:r>
      <w:r w:rsidR="00EB76D7" w:rsidRPr="00A04C0F">
        <w:rPr>
          <w:rFonts w:ascii="Times New Roman" w:hAnsi="Times New Roman" w:cs="Times New Roman"/>
          <w:sz w:val="24"/>
          <w:szCs w:val="24"/>
        </w:rPr>
        <w:t>girişlerinde</w:t>
      </w:r>
      <w:r w:rsidRPr="00A04C0F">
        <w:rPr>
          <w:rFonts w:ascii="Times New Roman" w:hAnsi="Times New Roman" w:cs="Times New Roman"/>
          <w:sz w:val="24"/>
          <w:szCs w:val="24"/>
        </w:rPr>
        <w:t xml:space="preserve"> engelli araçlarının ulaşımını sağlayabilecek rampa, katlara ulaşımın sağlandığı asansörler mevcuttur. </w:t>
      </w:r>
      <w:r w:rsidRPr="00A04C0F">
        <w:rPr>
          <w:rFonts w:ascii="Times New Roman" w:hAnsi="Times New Roman" w:cs="Times New Roman"/>
          <w:color w:val="222222"/>
          <w:sz w:val="24"/>
          <w:szCs w:val="24"/>
        </w:rPr>
        <w:t xml:space="preserve">Özel yaklaşım gerektiren öğrencilerin sınavlar ve kampus içi olanaklarına yönelik ihtiyaçları </w:t>
      </w:r>
      <w:r w:rsidR="00274314">
        <w:rPr>
          <w:rFonts w:ascii="Times New Roman" w:hAnsi="Times New Roman" w:cs="Times New Roman"/>
          <w:color w:val="222222"/>
          <w:sz w:val="24"/>
          <w:szCs w:val="24"/>
        </w:rPr>
        <w:t>“</w:t>
      </w:r>
      <w:r w:rsidRPr="00A04C0F">
        <w:rPr>
          <w:rFonts w:ascii="Times New Roman" w:hAnsi="Times New Roman" w:cs="Times New Roman"/>
          <w:color w:val="222222"/>
          <w:sz w:val="24"/>
          <w:szCs w:val="24"/>
        </w:rPr>
        <w:t>Engelli Öğrenciler İçin Sınav Yönergesi ve Engelsiz Üniversite Birimi Yönergesi</w:t>
      </w:r>
      <w:r w:rsidR="00274314">
        <w:rPr>
          <w:rFonts w:ascii="Times New Roman" w:hAnsi="Times New Roman" w:cs="Times New Roman"/>
          <w:color w:val="222222"/>
          <w:sz w:val="24"/>
          <w:szCs w:val="24"/>
        </w:rPr>
        <w:t>ne”</w:t>
      </w:r>
      <w:r w:rsidRPr="00A04C0F">
        <w:rPr>
          <w:rFonts w:ascii="Times New Roman" w:hAnsi="Times New Roman" w:cs="Times New Roman"/>
          <w:color w:val="222222"/>
          <w:sz w:val="24"/>
          <w:szCs w:val="24"/>
        </w:rPr>
        <w:t xml:space="preserve"> göre düzenlenmiştir. </w:t>
      </w:r>
    </w:p>
    <w:p w14:paraId="5AAB6E9F" w14:textId="77777777" w:rsidR="009C518F" w:rsidRPr="00A04C0F" w:rsidRDefault="007F1EC5" w:rsidP="00A04C0F">
      <w:pPr>
        <w:shd w:val="clear" w:color="auto" w:fill="FFFFFF"/>
        <w:spacing w:line="360" w:lineRule="auto"/>
        <w:jc w:val="both"/>
        <w:rPr>
          <w:rFonts w:ascii="Times New Roman" w:hAnsi="Times New Roman" w:cs="Times New Roman"/>
          <w:color w:val="222222"/>
          <w:sz w:val="24"/>
          <w:szCs w:val="24"/>
        </w:rPr>
      </w:pPr>
      <w:hyperlink r:id="rId52" w:tgtFrame="_blank" w:history="1">
        <w:r w:rsidR="009C518F" w:rsidRPr="00A04C0F">
          <w:rPr>
            <w:rStyle w:val="Kpr"/>
            <w:rFonts w:ascii="Times New Roman" w:hAnsi="Times New Roman" w:cs="Times New Roman"/>
            <w:color w:val="548DD4"/>
            <w:sz w:val="24"/>
            <w:szCs w:val="24"/>
          </w:rPr>
          <w:t>https://2fmb85sdhif36p9bt4ee8dxg-wpengine.netdna-ssl.com/wp-content/uploads/2018/03/engelli-ogrenciler-icin-sinav-yonergesi.pdf</w:t>
        </w:r>
      </w:hyperlink>
      <w:r w:rsidR="009C518F" w:rsidRPr="00A04C0F">
        <w:rPr>
          <w:rFonts w:ascii="Times New Roman" w:hAnsi="Times New Roman" w:cs="Times New Roman"/>
          <w:color w:val="548DD4"/>
          <w:sz w:val="24"/>
          <w:szCs w:val="24"/>
        </w:rPr>
        <w:t>)</w:t>
      </w:r>
    </w:p>
    <w:p w14:paraId="7DBFA279" w14:textId="77777777" w:rsidR="009C518F" w:rsidRPr="00A04C0F" w:rsidRDefault="009C518F" w:rsidP="00A04C0F">
      <w:pPr>
        <w:shd w:val="clear" w:color="auto" w:fill="FFFFFF"/>
        <w:spacing w:line="360" w:lineRule="auto"/>
        <w:jc w:val="both"/>
        <w:rPr>
          <w:rFonts w:ascii="Times New Roman" w:hAnsi="Times New Roman" w:cs="Times New Roman"/>
          <w:color w:val="222222"/>
          <w:sz w:val="24"/>
          <w:szCs w:val="24"/>
        </w:rPr>
      </w:pPr>
      <w:r w:rsidRPr="00A04C0F">
        <w:rPr>
          <w:rFonts w:ascii="Times New Roman" w:hAnsi="Times New Roman" w:cs="Times New Roman"/>
          <w:color w:val="548DD4"/>
          <w:sz w:val="24"/>
          <w:szCs w:val="24"/>
        </w:rPr>
        <w:t>(</w:t>
      </w:r>
      <w:hyperlink r:id="rId53" w:tgtFrame="_blank" w:history="1">
        <w:r w:rsidRPr="00A04C0F">
          <w:rPr>
            <w:rStyle w:val="Kpr"/>
            <w:rFonts w:ascii="Times New Roman" w:hAnsi="Times New Roman" w:cs="Times New Roman"/>
            <w:color w:val="548DD4"/>
            <w:sz w:val="24"/>
            <w:szCs w:val="24"/>
          </w:rPr>
          <w:t>https://2fmb85sdhif36p9bt4ee8dxg-wpengine.netdna-ssl.com/wp-content/uploads/2018/03/engelsiz-universite-birimi-yonergesi.pdf</w:t>
        </w:r>
      </w:hyperlink>
      <w:r w:rsidRPr="00A04C0F">
        <w:rPr>
          <w:rFonts w:ascii="Times New Roman" w:hAnsi="Times New Roman" w:cs="Times New Roman"/>
          <w:color w:val="548DD4"/>
          <w:sz w:val="24"/>
          <w:szCs w:val="24"/>
        </w:rPr>
        <w:t>)</w:t>
      </w:r>
    </w:p>
    <w:p w14:paraId="0516CF99" w14:textId="25FDC403" w:rsidR="00E07DC7" w:rsidRPr="00A04C0F" w:rsidRDefault="009C518F" w:rsidP="00A04C0F">
      <w:pPr>
        <w:shd w:val="clear" w:color="auto" w:fill="FFFFFF"/>
        <w:spacing w:line="360" w:lineRule="auto"/>
        <w:jc w:val="both"/>
        <w:rPr>
          <w:rFonts w:ascii="Times New Roman" w:hAnsi="Times New Roman" w:cs="Times New Roman"/>
          <w:b/>
          <w:color w:val="000000" w:themeColor="text1"/>
          <w:sz w:val="24"/>
          <w:szCs w:val="24"/>
          <w:u w:val="single"/>
        </w:rPr>
      </w:pPr>
      <w:r w:rsidRPr="00A04C0F">
        <w:rPr>
          <w:rFonts w:ascii="Times New Roman" w:hAnsi="Times New Roman" w:cs="Times New Roman"/>
          <w:color w:val="222222"/>
          <w:sz w:val="24"/>
          <w:szCs w:val="24"/>
        </w:rPr>
        <w:t>Görme engelli öğrencilerimizin kütüphaneden daha etkili bir şekilde yararlanabilmesi amacıyla da yer verilmiş olan sesli kitap, dergi ve makale sistemlerine sürekli erişim imkânı bulunmaktadır</w:t>
      </w:r>
      <w:r w:rsidRPr="00A04C0F">
        <w:rPr>
          <w:rFonts w:ascii="Times New Roman" w:hAnsi="Times New Roman" w:cs="Times New Roman"/>
          <w:b/>
          <w:bCs/>
          <w:color w:val="222222"/>
          <w:sz w:val="24"/>
          <w:szCs w:val="24"/>
        </w:rPr>
        <w:t>.</w:t>
      </w:r>
      <w:r w:rsidR="00F174D1" w:rsidRPr="00A04C0F">
        <w:rPr>
          <w:rFonts w:ascii="Times New Roman" w:hAnsi="Times New Roman" w:cs="Times New Roman"/>
          <w:b/>
          <w:bCs/>
          <w:color w:val="222222"/>
          <w:sz w:val="24"/>
          <w:szCs w:val="24"/>
        </w:rPr>
        <w:t xml:space="preserve"> </w:t>
      </w:r>
      <w:hyperlink r:id="rId54" w:anchor="gorme-engelliler-odasi" w:history="1">
        <w:r w:rsidR="00F174D1" w:rsidRPr="00A04C0F">
          <w:rPr>
            <w:rStyle w:val="Kpr"/>
            <w:rFonts w:ascii="Times New Roman" w:hAnsi="Times New Roman" w:cs="Times New Roman"/>
            <w:b/>
            <w:bCs/>
            <w:sz w:val="24"/>
            <w:szCs w:val="24"/>
          </w:rPr>
          <w:t>https://kutuphane.hku.edu.tr/hizmetler/#gorme-engelliler-odasi</w:t>
        </w:r>
      </w:hyperlink>
      <w:r w:rsidR="00F174D1" w:rsidRPr="00A04C0F">
        <w:rPr>
          <w:rFonts w:ascii="Times New Roman" w:hAnsi="Times New Roman" w:cs="Times New Roman"/>
          <w:b/>
          <w:bCs/>
          <w:color w:val="222222"/>
          <w:sz w:val="24"/>
          <w:szCs w:val="24"/>
        </w:rPr>
        <w:t xml:space="preserve"> </w:t>
      </w:r>
    </w:p>
    <w:p w14:paraId="3BCD816F" w14:textId="67584CA1" w:rsidR="00D41007" w:rsidRPr="00EB76D7" w:rsidRDefault="00D41007" w:rsidP="00A04C0F">
      <w:pPr>
        <w:spacing w:line="360" w:lineRule="auto"/>
        <w:jc w:val="both"/>
        <w:rPr>
          <w:rFonts w:ascii="Times New Roman" w:hAnsi="Times New Roman" w:cs="Times New Roman"/>
          <w:color w:val="000000" w:themeColor="text1"/>
          <w:sz w:val="24"/>
          <w:szCs w:val="24"/>
        </w:rPr>
      </w:pPr>
      <w:r w:rsidRPr="00EB76D7">
        <w:rPr>
          <w:rFonts w:ascii="Times New Roman" w:hAnsi="Times New Roman" w:cs="Times New Roman"/>
          <w:b/>
          <w:bCs/>
          <w:color w:val="000000" w:themeColor="text1"/>
          <w:sz w:val="24"/>
          <w:szCs w:val="24"/>
          <w:u w:val="single"/>
        </w:rPr>
        <w:t>B.5.5. Psikolojik danışmanlık ve kariyer hizmetleri</w:t>
      </w:r>
    </w:p>
    <w:p w14:paraId="429E276F" w14:textId="6C34AC93" w:rsidR="004B53A5" w:rsidRPr="00EB76D7" w:rsidRDefault="004B53A5" w:rsidP="00A04C0F">
      <w:p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 xml:space="preserve">Psikolojik </w:t>
      </w:r>
      <w:proofErr w:type="spellStart"/>
      <w:r w:rsidRPr="00EB76D7">
        <w:rPr>
          <w:rFonts w:ascii="Times New Roman" w:hAnsi="Times New Roman" w:cs="Times New Roman"/>
          <w:color w:val="0070C0"/>
          <w:sz w:val="24"/>
          <w:szCs w:val="24"/>
        </w:rPr>
        <w:t>danışmanlık</w:t>
      </w:r>
      <w:proofErr w:type="spellEnd"/>
      <w:r w:rsidRPr="00EB76D7">
        <w:rPr>
          <w:rFonts w:ascii="Times New Roman" w:hAnsi="Times New Roman" w:cs="Times New Roman"/>
          <w:color w:val="0070C0"/>
          <w:sz w:val="24"/>
          <w:szCs w:val="24"/>
        </w:rPr>
        <w:t xml:space="preserve"> ve kariyer merkezi hizmetleri vardır, </w:t>
      </w:r>
      <w:proofErr w:type="spellStart"/>
      <w:r w:rsidRPr="00EB76D7">
        <w:rPr>
          <w:rFonts w:ascii="Times New Roman" w:hAnsi="Times New Roman" w:cs="Times New Roman"/>
          <w:color w:val="0070C0"/>
          <w:sz w:val="24"/>
          <w:szCs w:val="24"/>
        </w:rPr>
        <w:t>erişilebilirdir</w:t>
      </w:r>
      <w:proofErr w:type="spellEnd"/>
      <w:r w:rsidRPr="00EB76D7">
        <w:rPr>
          <w:rFonts w:ascii="Times New Roman" w:hAnsi="Times New Roman" w:cs="Times New Roman"/>
          <w:color w:val="0070C0"/>
          <w:sz w:val="24"/>
          <w:szCs w:val="24"/>
        </w:rPr>
        <w:t xml:space="preserve"> (</w:t>
      </w:r>
      <w:proofErr w:type="spellStart"/>
      <w:r w:rsidRPr="00EB76D7">
        <w:rPr>
          <w:rFonts w:ascii="Times New Roman" w:hAnsi="Times New Roman" w:cs="Times New Roman"/>
          <w:color w:val="0070C0"/>
          <w:sz w:val="24"/>
          <w:szCs w:val="24"/>
        </w:rPr>
        <w:t>yüz</w:t>
      </w:r>
      <w:proofErr w:type="spellEnd"/>
      <w:r w:rsidRPr="00EB76D7">
        <w:rPr>
          <w:rFonts w:ascii="Times New Roman" w:hAnsi="Times New Roman" w:cs="Times New Roman"/>
          <w:color w:val="0070C0"/>
          <w:sz w:val="24"/>
          <w:szCs w:val="24"/>
        </w:rPr>
        <w:t xml:space="preserve"> </w:t>
      </w:r>
      <w:proofErr w:type="spellStart"/>
      <w:r w:rsidRPr="00EB76D7">
        <w:rPr>
          <w:rFonts w:ascii="Times New Roman" w:hAnsi="Times New Roman" w:cs="Times New Roman"/>
          <w:color w:val="0070C0"/>
          <w:sz w:val="24"/>
          <w:szCs w:val="24"/>
        </w:rPr>
        <w:t>yüze</w:t>
      </w:r>
      <w:proofErr w:type="spellEnd"/>
      <w:r w:rsidRPr="00EB76D7">
        <w:rPr>
          <w:rFonts w:ascii="Times New Roman" w:hAnsi="Times New Roman" w:cs="Times New Roman"/>
          <w:color w:val="0070C0"/>
          <w:sz w:val="24"/>
          <w:szCs w:val="24"/>
        </w:rPr>
        <w:t xml:space="preserve"> ve </w:t>
      </w:r>
      <w:proofErr w:type="spellStart"/>
      <w:r w:rsidRPr="00EB76D7">
        <w:rPr>
          <w:rFonts w:ascii="Times New Roman" w:hAnsi="Times New Roman" w:cs="Times New Roman"/>
          <w:color w:val="0070C0"/>
          <w:sz w:val="24"/>
          <w:szCs w:val="24"/>
        </w:rPr>
        <w:t>çevrimiçi</w:t>
      </w:r>
      <w:proofErr w:type="spellEnd"/>
      <w:r w:rsidRPr="00EB76D7">
        <w:rPr>
          <w:rFonts w:ascii="Times New Roman" w:hAnsi="Times New Roman" w:cs="Times New Roman"/>
          <w:color w:val="0070C0"/>
          <w:sz w:val="24"/>
          <w:szCs w:val="24"/>
        </w:rPr>
        <w:t xml:space="preserve">) ve </w:t>
      </w:r>
      <w:proofErr w:type="spellStart"/>
      <w:r w:rsidRPr="00EB76D7">
        <w:rPr>
          <w:rFonts w:ascii="Times New Roman" w:hAnsi="Times New Roman" w:cs="Times New Roman"/>
          <w:color w:val="0070C0"/>
          <w:sz w:val="24"/>
          <w:szCs w:val="24"/>
        </w:rPr>
        <w:t>öğrencilerin</w:t>
      </w:r>
      <w:proofErr w:type="spellEnd"/>
      <w:r w:rsidRPr="00EB76D7">
        <w:rPr>
          <w:rFonts w:ascii="Times New Roman" w:hAnsi="Times New Roman" w:cs="Times New Roman"/>
          <w:color w:val="0070C0"/>
          <w:sz w:val="24"/>
          <w:szCs w:val="24"/>
        </w:rPr>
        <w:t xml:space="preserve"> bilgisine </w:t>
      </w:r>
      <w:proofErr w:type="spellStart"/>
      <w:r w:rsidRPr="00EB76D7">
        <w:rPr>
          <w:rFonts w:ascii="Times New Roman" w:hAnsi="Times New Roman" w:cs="Times New Roman"/>
          <w:color w:val="0070C0"/>
          <w:sz w:val="24"/>
          <w:szCs w:val="24"/>
        </w:rPr>
        <w:t>sunulmuştur</w:t>
      </w:r>
      <w:proofErr w:type="spellEnd"/>
      <w:r w:rsidRPr="00EB76D7">
        <w:rPr>
          <w:rFonts w:ascii="Times New Roman" w:hAnsi="Times New Roman" w:cs="Times New Roman"/>
          <w:color w:val="0070C0"/>
          <w:sz w:val="24"/>
          <w:szCs w:val="24"/>
        </w:rPr>
        <w:t xml:space="preserve">. Hizmetlerin </w:t>
      </w:r>
      <w:proofErr w:type="spellStart"/>
      <w:r w:rsidRPr="00EB76D7">
        <w:rPr>
          <w:rFonts w:ascii="Times New Roman" w:hAnsi="Times New Roman" w:cs="Times New Roman"/>
          <w:color w:val="0070C0"/>
          <w:sz w:val="24"/>
          <w:szCs w:val="24"/>
        </w:rPr>
        <w:t>yeterliliği</w:t>
      </w:r>
      <w:proofErr w:type="spellEnd"/>
      <w:r w:rsidRPr="00EB76D7">
        <w:rPr>
          <w:rFonts w:ascii="Times New Roman" w:hAnsi="Times New Roman" w:cs="Times New Roman"/>
          <w:color w:val="0070C0"/>
          <w:sz w:val="24"/>
          <w:szCs w:val="24"/>
        </w:rPr>
        <w:t xml:space="preserve"> takip edilmektedir. </w:t>
      </w:r>
    </w:p>
    <w:p w14:paraId="14FB922C" w14:textId="77777777" w:rsidR="004B53A5" w:rsidRPr="00EB76D7" w:rsidRDefault="004B53A5" w:rsidP="00A04C0F">
      <w:pPr>
        <w:numPr>
          <w:ilvl w:val="0"/>
          <w:numId w:val="14"/>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lastRenderedPageBreak/>
        <w:t xml:space="preserve">Rehberlik, psikolojik danışmanlık ve kariyer hizmetlerine ilişkin planlama ve uygulamalar </w:t>
      </w:r>
    </w:p>
    <w:p w14:paraId="12236DAA" w14:textId="77777777" w:rsidR="004B53A5" w:rsidRPr="00EB76D7" w:rsidRDefault="004B53A5" w:rsidP="00A04C0F">
      <w:pPr>
        <w:numPr>
          <w:ilvl w:val="0"/>
          <w:numId w:val="14"/>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Kariyer merkezi uygulamaları</w:t>
      </w:r>
    </w:p>
    <w:p w14:paraId="7432D7C4" w14:textId="77777777" w:rsidR="004B53A5" w:rsidRPr="00EB76D7" w:rsidRDefault="004B53A5" w:rsidP="00A04C0F">
      <w:pPr>
        <w:numPr>
          <w:ilvl w:val="0"/>
          <w:numId w:val="14"/>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Öğrencilere sunulan hizmetlerle ilgili öğrenci geri bildirim araçları (anketler vb.) sonuçları</w:t>
      </w:r>
    </w:p>
    <w:p w14:paraId="5D8C5F34" w14:textId="77777777" w:rsidR="004B53A5" w:rsidRPr="00EB76D7" w:rsidRDefault="004B53A5" w:rsidP="00A04C0F">
      <w:pPr>
        <w:numPr>
          <w:ilvl w:val="0"/>
          <w:numId w:val="14"/>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İzleme ve iyileştirme kanıtları</w:t>
      </w:r>
    </w:p>
    <w:p w14:paraId="74FA5E35" w14:textId="77777777" w:rsidR="00BC110F" w:rsidRPr="00EB76D7" w:rsidRDefault="004B53A5" w:rsidP="00A04C0F">
      <w:pPr>
        <w:numPr>
          <w:ilvl w:val="0"/>
          <w:numId w:val="14"/>
        </w:numPr>
        <w:spacing w:line="360" w:lineRule="auto"/>
        <w:jc w:val="both"/>
        <w:rPr>
          <w:rFonts w:ascii="Times New Roman" w:hAnsi="Times New Roman" w:cs="Times New Roman"/>
          <w:color w:val="0070C0"/>
          <w:sz w:val="24"/>
          <w:szCs w:val="24"/>
        </w:rPr>
      </w:pPr>
      <w:r w:rsidRPr="00EB76D7">
        <w:rPr>
          <w:rFonts w:ascii="Times New Roman" w:hAnsi="Times New Roman" w:cs="Times New Roman"/>
          <w:color w:val="0070C0"/>
          <w:sz w:val="24"/>
          <w:szCs w:val="24"/>
        </w:rPr>
        <w:t>Standart uygulamalar ve mevzuatın yanı sıra; kurumun ihtiyaçları doğrultusunda geliştirdiği özgün yaklaşım ve uygulamalarına ilişkin kanıtlar</w:t>
      </w:r>
    </w:p>
    <w:p w14:paraId="38B9CE79" w14:textId="07488C3F" w:rsidR="00BC110F" w:rsidRPr="00A04C0F" w:rsidRDefault="00BC110F" w:rsidP="00A04C0F">
      <w:pPr>
        <w:spacing w:line="360" w:lineRule="auto"/>
        <w:ind w:left="426"/>
        <w:jc w:val="both"/>
        <w:rPr>
          <w:rFonts w:ascii="Times New Roman" w:hAnsi="Times New Roman" w:cs="Times New Roman"/>
          <w:color w:val="FF0000"/>
          <w:sz w:val="24"/>
          <w:szCs w:val="24"/>
        </w:rPr>
      </w:pPr>
      <w:r w:rsidRPr="00A04C0F">
        <w:rPr>
          <w:rFonts w:ascii="Times New Roman" w:hAnsi="Times New Roman" w:cs="Times New Roman"/>
          <w:color w:val="222222"/>
          <w:sz w:val="24"/>
          <w:szCs w:val="24"/>
          <w:shd w:val="clear" w:color="auto" w:fill="FFFFFF"/>
        </w:rPr>
        <w:t xml:space="preserve">Üniversitemizde 2015 yılından bu yana hizmet vermekte olan </w:t>
      </w:r>
      <w:r w:rsidRPr="00A04C0F">
        <w:rPr>
          <w:rFonts w:ascii="Times New Roman" w:hAnsi="Times New Roman" w:cs="Times New Roman"/>
          <w:b/>
          <w:bCs/>
          <w:color w:val="222222"/>
          <w:sz w:val="24"/>
          <w:szCs w:val="24"/>
          <w:shd w:val="clear" w:color="auto" w:fill="FFFFFF"/>
        </w:rPr>
        <w:t>Psikolojik Danışma ve Rehberlik Merkezi (PDR-MER),</w:t>
      </w:r>
      <w:r w:rsidRPr="00A04C0F">
        <w:rPr>
          <w:rFonts w:ascii="Times New Roman" w:hAnsi="Times New Roman" w:cs="Times New Roman"/>
          <w:color w:val="222222"/>
          <w:sz w:val="24"/>
          <w:szCs w:val="24"/>
          <w:shd w:val="clear" w:color="auto" w:fill="FFFFFF"/>
        </w:rPr>
        <w:t xml:space="preserve"> öğrencilerin psikolojik destek ihtiyaçlarını karşılamak üzere kurulmuştur. Merkezde bireyle ve grupla psikolojik danışma hizmetleri uzmanlar tarafından ücretsiz olarak sunulmaktadır. Bireyle psikolojik danışma hizmetleri; akademik başarı, uyum sorunları, yakın ilişkiler, kariyer planlama gibi öğrencilerin bireysel desteğe ihtiyaç duyduğu konularda gerçekleştirilmektedir. Grupla psikolojik danışma hizmetleri ise öğrencilerin kendilerini tanıma, kaygı ile başa çıkma, kişiler arası ilişkileri geliştirme gibi konularda gerçekleştirilen psikolojik danışma grupları ile akademik erteleme, üniversite hayatına uyum gibi daha önceden belirlenmiş konularda gerçekleştirilen </w:t>
      </w:r>
      <w:proofErr w:type="spellStart"/>
      <w:r w:rsidRPr="00A04C0F">
        <w:rPr>
          <w:rFonts w:ascii="Times New Roman" w:hAnsi="Times New Roman" w:cs="Times New Roman"/>
          <w:color w:val="222222"/>
          <w:sz w:val="24"/>
          <w:szCs w:val="24"/>
          <w:shd w:val="clear" w:color="auto" w:fill="FFFFFF"/>
        </w:rPr>
        <w:t>psiko</w:t>
      </w:r>
      <w:proofErr w:type="spellEnd"/>
      <w:r w:rsidRPr="00A04C0F">
        <w:rPr>
          <w:rFonts w:ascii="Times New Roman" w:hAnsi="Times New Roman" w:cs="Times New Roman"/>
          <w:color w:val="222222"/>
          <w:sz w:val="24"/>
          <w:szCs w:val="24"/>
          <w:shd w:val="clear" w:color="auto" w:fill="FFFFFF"/>
        </w:rPr>
        <w:t>-eğitim grupları olarak yürütülmektedir. Merkezin uzman kadrosu, merkez bünyesinde verilen hizmetler, seminerler ve yararlanılabilecek kaynaklar hakkında detaylı bilgi almak için (</w:t>
      </w:r>
      <w:hyperlink r:id="rId55" w:tgtFrame="_blank" w:history="1">
        <w:r w:rsidRPr="00A04C0F">
          <w:rPr>
            <w:rStyle w:val="Kpr"/>
            <w:rFonts w:ascii="Times New Roman" w:hAnsi="Times New Roman" w:cs="Times New Roman"/>
            <w:sz w:val="24"/>
            <w:szCs w:val="24"/>
            <w:shd w:val="clear" w:color="auto" w:fill="FFFFFF"/>
          </w:rPr>
          <w:t>https://pdrmer.hku.edu.tr/</w:t>
        </w:r>
      </w:hyperlink>
      <w:r w:rsidRPr="00A04C0F">
        <w:rPr>
          <w:rFonts w:ascii="Times New Roman" w:hAnsi="Times New Roman" w:cs="Times New Roman"/>
          <w:color w:val="0000FF"/>
          <w:sz w:val="24"/>
          <w:szCs w:val="24"/>
          <w:u w:val="single"/>
          <w:shd w:val="clear" w:color="auto" w:fill="FFFFFF"/>
        </w:rPr>
        <w:t>)</w:t>
      </w:r>
      <w:r w:rsidRPr="00A04C0F">
        <w:rPr>
          <w:rFonts w:ascii="Times New Roman" w:hAnsi="Times New Roman" w:cs="Times New Roman"/>
          <w:color w:val="222222"/>
          <w:sz w:val="24"/>
          <w:szCs w:val="24"/>
          <w:shd w:val="clear" w:color="auto" w:fill="FFFFFF"/>
        </w:rPr>
        <w:t xml:space="preserve"> internet adresine başvurulabilir. </w:t>
      </w:r>
    </w:p>
    <w:p w14:paraId="4B32B998" w14:textId="3B7113B8" w:rsidR="00BC110F" w:rsidRPr="00A04C0F" w:rsidRDefault="00BC110F" w:rsidP="00A04C0F">
      <w:pPr>
        <w:shd w:val="clear" w:color="auto" w:fill="FFFFFF"/>
        <w:spacing w:line="360" w:lineRule="auto"/>
        <w:jc w:val="both"/>
        <w:rPr>
          <w:rFonts w:ascii="Times New Roman" w:hAnsi="Times New Roman" w:cs="Times New Roman"/>
          <w:sz w:val="24"/>
          <w:szCs w:val="24"/>
        </w:rPr>
      </w:pPr>
      <w:r w:rsidRPr="00A04C0F">
        <w:rPr>
          <w:rFonts w:ascii="Times New Roman" w:hAnsi="Times New Roman" w:cs="Times New Roman"/>
          <w:sz w:val="24"/>
          <w:szCs w:val="24"/>
        </w:rPr>
        <w:t>Okulumuz Kariyer Merkezi’nde (</w:t>
      </w:r>
      <w:hyperlink r:id="rId56" w:history="1">
        <w:r w:rsidRPr="00A04C0F">
          <w:rPr>
            <w:rStyle w:val="Kpr"/>
            <w:rFonts w:ascii="Times New Roman" w:eastAsiaTheme="majorEastAsia" w:hAnsi="Times New Roman" w:cs="Times New Roman"/>
            <w:sz w:val="24"/>
            <w:szCs w:val="24"/>
          </w:rPr>
          <w:t>https://kariyer.hku.edu.tr/</w:t>
        </w:r>
      </w:hyperlink>
      <w:r w:rsidRPr="00A04C0F">
        <w:rPr>
          <w:rFonts w:ascii="Times New Roman" w:hAnsi="Times New Roman" w:cs="Times New Roman"/>
          <w:sz w:val="24"/>
          <w:szCs w:val="24"/>
        </w:rPr>
        <w:t>) ise öğrencilere doğru özgeçmiş dosyasının nasıl hazırlanacağı konusunda destek verilmekte (</w:t>
      </w:r>
      <w:hyperlink r:id="rId57" w:history="1">
        <w:r w:rsidRPr="00A04C0F">
          <w:rPr>
            <w:rStyle w:val="Kpr"/>
            <w:rFonts w:ascii="Times New Roman" w:eastAsiaTheme="majorEastAsia" w:hAnsi="Times New Roman" w:cs="Times New Roman"/>
            <w:sz w:val="24"/>
            <w:szCs w:val="24"/>
          </w:rPr>
          <w:t>https://kariyer.hku.edu.tr/cv-olustur/</w:t>
        </w:r>
      </w:hyperlink>
      <w:r w:rsidRPr="00A04C0F">
        <w:rPr>
          <w:rStyle w:val="Kpr"/>
          <w:rFonts w:ascii="Times New Roman" w:eastAsiaTheme="majorEastAsia" w:hAnsi="Times New Roman" w:cs="Times New Roman"/>
          <w:sz w:val="24"/>
          <w:szCs w:val="24"/>
        </w:rPr>
        <w:t xml:space="preserve"> </w:t>
      </w:r>
      <w:r w:rsidRPr="00A04C0F">
        <w:rPr>
          <w:rFonts w:ascii="Times New Roman" w:hAnsi="Times New Roman" w:cs="Times New Roman"/>
          <w:sz w:val="24"/>
          <w:szCs w:val="24"/>
        </w:rPr>
        <w:t>aynı zamanda sektörden eleman arayan kurumlarla mezun öğrencilerin buluşmalarının sağlanacağı kariyer günleri düzenlenmektedir</w:t>
      </w:r>
      <w:r w:rsidR="004F7B74" w:rsidRPr="00A04C0F">
        <w:rPr>
          <w:rFonts w:ascii="Times New Roman" w:hAnsi="Times New Roman" w:cs="Times New Roman"/>
          <w:sz w:val="24"/>
          <w:szCs w:val="24"/>
        </w:rPr>
        <w:t>.</w:t>
      </w:r>
    </w:p>
    <w:p w14:paraId="745143BD" w14:textId="4FF94F75" w:rsidR="00855839" w:rsidRPr="00EB76D7" w:rsidRDefault="00EC0C21" w:rsidP="00EB76D7">
      <w:pPr>
        <w:shd w:val="clear" w:color="auto" w:fill="FFFFFF"/>
        <w:spacing w:line="360" w:lineRule="auto"/>
        <w:jc w:val="both"/>
        <w:rPr>
          <w:rFonts w:ascii="Times New Roman" w:hAnsi="Times New Roman" w:cs="Times New Roman"/>
          <w:bCs/>
          <w:sz w:val="24"/>
          <w:szCs w:val="24"/>
        </w:rPr>
      </w:pPr>
      <w:r w:rsidRPr="00A04C0F">
        <w:rPr>
          <w:rFonts w:ascii="Times New Roman" w:hAnsi="Times New Roman" w:cs="Times New Roman"/>
          <w:bCs/>
          <w:sz w:val="24"/>
          <w:szCs w:val="24"/>
        </w:rPr>
        <w:t xml:space="preserve">Beslenme ve Diyetetik Bölümünün mesleki oryantasyon dersi kapsamında alanında uzman diyetisyenler ve dernek başkanları ile öğrenciler </w:t>
      </w:r>
      <w:r w:rsidR="00D41007" w:rsidRPr="00A04C0F">
        <w:rPr>
          <w:rFonts w:ascii="Times New Roman" w:hAnsi="Times New Roman" w:cs="Times New Roman"/>
          <w:bCs/>
          <w:sz w:val="24"/>
          <w:szCs w:val="24"/>
        </w:rPr>
        <w:t>online tanıtım dersleri gerçekleştirilmiştir.</w:t>
      </w:r>
      <w:r w:rsidR="002A6DF3" w:rsidRPr="00A04C0F">
        <w:rPr>
          <w:rFonts w:ascii="Times New Roman" w:hAnsi="Times New Roman" w:cs="Times New Roman"/>
          <w:bCs/>
          <w:sz w:val="24"/>
          <w:szCs w:val="24"/>
        </w:rPr>
        <w:t xml:space="preserve"> Kanıt B.5.5.B</w:t>
      </w:r>
      <w:r w:rsidR="00EB76D7">
        <w:rPr>
          <w:rFonts w:ascii="Times New Roman" w:hAnsi="Times New Roman" w:cs="Times New Roman"/>
          <w:bCs/>
          <w:sz w:val="24"/>
          <w:szCs w:val="24"/>
        </w:rPr>
        <w:t>.</w:t>
      </w:r>
    </w:p>
    <w:sectPr w:rsidR="00855839" w:rsidRPr="00EB7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356"/>
    <w:multiLevelType w:val="hybridMultilevel"/>
    <w:tmpl w:val="826851F6"/>
    <w:lvl w:ilvl="0" w:tplc="E36AFA96">
      <w:start w:val="1"/>
      <w:numFmt w:val="bullet"/>
      <w:lvlText w:val=""/>
      <w:lvlJc w:val="left"/>
      <w:pPr>
        <w:tabs>
          <w:tab w:val="num" w:pos="720"/>
        </w:tabs>
        <w:ind w:left="720" w:hanging="360"/>
      </w:pPr>
      <w:rPr>
        <w:rFonts w:ascii="Symbol" w:hAnsi="Symbol" w:hint="default"/>
      </w:rPr>
    </w:lvl>
    <w:lvl w:ilvl="1" w:tplc="1090DCD0" w:tentative="1">
      <w:start w:val="1"/>
      <w:numFmt w:val="bullet"/>
      <w:lvlText w:val=""/>
      <w:lvlJc w:val="left"/>
      <w:pPr>
        <w:tabs>
          <w:tab w:val="num" w:pos="1440"/>
        </w:tabs>
        <w:ind w:left="1440" w:hanging="360"/>
      </w:pPr>
      <w:rPr>
        <w:rFonts w:ascii="Symbol" w:hAnsi="Symbol" w:hint="default"/>
      </w:rPr>
    </w:lvl>
    <w:lvl w:ilvl="2" w:tplc="B3E29458" w:tentative="1">
      <w:start w:val="1"/>
      <w:numFmt w:val="bullet"/>
      <w:lvlText w:val=""/>
      <w:lvlJc w:val="left"/>
      <w:pPr>
        <w:tabs>
          <w:tab w:val="num" w:pos="2160"/>
        </w:tabs>
        <w:ind w:left="2160" w:hanging="360"/>
      </w:pPr>
      <w:rPr>
        <w:rFonts w:ascii="Symbol" w:hAnsi="Symbol" w:hint="default"/>
      </w:rPr>
    </w:lvl>
    <w:lvl w:ilvl="3" w:tplc="7DBAEDB6" w:tentative="1">
      <w:start w:val="1"/>
      <w:numFmt w:val="bullet"/>
      <w:lvlText w:val=""/>
      <w:lvlJc w:val="left"/>
      <w:pPr>
        <w:tabs>
          <w:tab w:val="num" w:pos="2880"/>
        </w:tabs>
        <w:ind w:left="2880" w:hanging="360"/>
      </w:pPr>
      <w:rPr>
        <w:rFonts w:ascii="Symbol" w:hAnsi="Symbol" w:hint="default"/>
      </w:rPr>
    </w:lvl>
    <w:lvl w:ilvl="4" w:tplc="1DEEA07C" w:tentative="1">
      <w:start w:val="1"/>
      <w:numFmt w:val="bullet"/>
      <w:lvlText w:val=""/>
      <w:lvlJc w:val="left"/>
      <w:pPr>
        <w:tabs>
          <w:tab w:val="num" w:pos="3600"/>
        </w:tabs>
        <w:ind w:left="3600" w:hanging="360"/>
      </w:pPr>
      <w:rPr>
        <w:rFonts w:ascii="Symbol" w:hAnsi="Symbol" w:hint="default"/>
      </w:rPr>
    </w:lvl>
    <w:lvl w:ilvl="5" w:tplc="62D86236" w:tentative="1">
      <w:start w:val="1"/>
      <w:numFmt w:val="bullet"/>
      <w:lvlText w:val=""/>
      <w:lvlJc w:val="left"/>
      <w:pPr>
        <w:tabs>
          <w:tab w:val="num" w:pos="4320"/>
        </w:tabs>
        <w:ind w:left="4320" w:hanging="360"/>
      </w:pPr>
      <w:rPr>
        <w:rFonts w:ascii="Symbol" w:hAnsi="Symbol" w:hint="default"/>
      </w:rPr>
    </w:lvl>
    <w:lvl w:ilvl="6" w:tplc="15E44E44" w:tentative="1">
      <w:start w:val="1"/>
      <w:numFmt w:val="bullet"/>
      <w:lvlText w:val=""/>
      <w:lvlJc w:val="left"/>
      <w:pPr>
        <w:tabs>
          <w:tab w:val="num" w:pos="5040"/>
        </w:tabs>
        <w:ind w:left="5040" w:hanging="360"/>
      </w:pPr>
      <w:rPr>
        <w:rFonts w:ascii="Symbol" w:hAnsi="Symbol" w:hint="default"/>
      </w:rPr>
    </w:lvl>
    <w:lvl w:ilvl="7" w:tplc="14208E78" w:tentative="1">
      <w:start w:val="1"/>
      <w:numFmt w:val="bullet"/>
      <w:lvlText w:val=""/>
      <w:lvlJc w:val="left"/>
      <w:pPr>
        <w:tabs>
          <w:tab w:val="num" w:pos="5760"/>
        </w:tabs>
        <w:ind w:left="5760" w:hanging="360"/>
      </w:pPr>
      <w:rPr>
        <w:rFonts w:ascii="Symbol" w:hAnsi="Symbol" w:hint="default"/>
      </w:rPr>
    </w:lvl>
    <w:lvl w:ilvl="8" w:tplc="200E1F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F722B9"/>
    <w:multiLevelType w:val="multilevel"/>
    <w:tmpl w:val="9D0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366ED"/>
    <w:multiLevelType w:val="hybridMultilevel"/>
    <w:tmpl w:val="ABAA2414"/>
    <w:lvl w:ilvl="0" w:tplc="8900700C">
      <w:start w:val="1"/>
      <w:numFmt w:val="bullet"/>
      <w:lvlText w:val=""/>
      <w:lvlJc w:val="left"/>
      <w:pPr>
        <w:tabs>
          <w:tab w:val="num" w:pos="720"/>
        </w:tabs>
        <w:ind w:left="720" w:hanging="360"/>
      </w:pPr>
      <w:rPr>
        <w:rFonts w:ascii="Symbol" w:hAnsi="Symbol" w:hint="default"/>
      </w:rPr>
    </w:lvl>
    <w:lvl w:ilvl="1" w:tplc="F5989248" w:tentative="1">
      <w:start w:val="1"/>
      <w:numFmt w:val="bullet"/>
      <w:lvlText w:val=""/>
      <w:lvlJc w:val="left"/>
      <w:pPr>
        <w:tabs>
          <w:tab w:val="num" w:pos="1440"/>
        </w:tabs>
        <w:ind w:left="1440" w:hanging="360"/>
      </w:pPr>
      <w:rPr>
        <w:rFonts w:ascii="Symbol" w:hAnsi="Symbol" w:hint="default"/>
      </w:rPr>
    </w:lvl>
    <w:lvl w:ilvl="2" w:tplc="3E8CF536" w:tentative="1">
      <w:start w:val="1"/>
      <w:numFmt w:val="bullet"/>
      <w:lvlText w:val=""/>
      <w:lvlJc w:val="left"/>
      <w:pPr>
        <w:tabs>
          <w:tab w:val="num" w:pos="2160"/>
        </w:tabs>
        <w:ind w:left="2160" w:hanging="360"/>
      </w:pPr>
      <w:rPr>
        <w:rFonts w:ascii="Symbol" w:hAnsi="Symbol" w:hint="default"/>
      </w:rPr>
    </w:lvl>
    <w:lvl w:ilvl="3" w:tplc="CB7019F6" w:tentative="1">
      <w:start w:val="1"/>
      <w:numFmt w:val="bullet"/>
      <w:lvlText w:val=""/>
      <w:lvlJc w:val="left"/>
      <w:pPr>
        <w:tabs>
          <w:tab w:val="num" w:pos="2880"/>
        </w:tabs>
        <w:ind w:left="2880" w:hanging="360"/>
      </w:pPr>
      <w:rPr>
        <w:rFonts w:ascii="Symbol" w:hAnsi="Symbol" w:hint="default"/>
      </w:rPr>
    </w:lvl>
    <w:lvl w:ilvl="4" w:tplc="753635CE" w:tentative="1">
      <w:start w:val="1"/>
      <w:numFmt w:val="bullet"/>
      <w:lvlText w:val=""/>
      <w:lvlJc w:val="left"/>
      <w:pPr>
        <w:tabs>
          <w:tab w:val="num" w:pos="3600"/>
        </w:tabs>
        <w:ind w:left="3600" w:hanging="360"/>
      </w:pPr>
      <w:rPr>
        <w:rFonts w:ascii="Symbol" w:hAnsi="Symbol" w:hint="default"/>
      </w:rPr>
    </w:lvl>
    <w:lvl w:ilvl="5" w:tplc="66928388" w:tentative="1">
      <w:start w:val="1"/>
      <w:numFmt w:val="bullet"/>
      <w:lvlText w:val=""/>
      <w:lvlJc w:val="left"/>
      <w:pPr>
        <w:tabs>
          <w:tab w:val="num" w:pos="4320"/>
        </w:tabs>
        <w:ind w:left="4320" w:hanging="360"/>
      </w:pPr>
      <w:rPr>
        <w:rFonts w:ascii="Symbol" w:hAnsi="Symbol" w:hint="default"/>
      </w:rPr>
    </w:lvl>
    <w:lvl w:ilvl="6" w:tplc="78F4956A" w:tentative="1">
      <w:start w:val="1"/>
      <w:numFmt w:val="bullet"/>
      <w:lvlText w:val=""/>
      <w:lvlJc w:val="left"/>
      <w:pPr>
        <w:tabs>
          <w:tab w:val="num" w:pos="5040"/>
        </w:tabs>
        <w:ind w:left="5040" w:hanging="360"/>
      </w:pPr>
      <w:rPr>
        <w:rFonts w:ascii="Symbol" w:hAnsi="Symbol" w:hint="default"/>
      </w:rPr>
    </w:lvl>
    <w:lvl w:ilvl="7" w:tplc="99640FC4" w:tentative="1">
      <w:start w:val="1"/>
      <w:numFmt w:val="bullet"/>
      <w:lvlText w:val=""/>
      <w:lvlJc w:val="left"/>
      <w:pPr>
        <w:tabs>
          <w:tab w:val="num" w:pos="5760"/>
        </w:tabs>
        <w:ind w:left="5760" w:hanging="360"/>
      </w:pPr>
      <w:rPr>
        <w:rFonts w:ascii="Symbol" w:hAnsi="Symbol" w:hint="default"/>
      </w:rPr>
    </w:lvl>
    <w:lvl w:ilvl="8" w:tplc="4DF64A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3E17BE"/>
    <w:multiLevelType w:val="hybridMultilevel"/>
    <w:tmpl w:val="2884D82C"/>
    <w:lvl w:ilvl="0" w:tplc="8A72C4D6">
      <w:start w:val="1"/>
      <w:numFmt w:val="bullet"/>
      <w:lvlText w:val=""/>
      <w:lvlJc w:val="left"/>
      <w:pPr>
        <w:tabs>
          <w:tab w:val="num" w:pos="720"/>
        </w:tabs>
        <w:ind w:left="720" w:hanging="360"/>
      </w:pPr>
      <w:rPr>
        <w:rFonts w:ascii="Symbol" w:hAnsi="Symbol" w:hint="default"/>
      </w:rPr>
    </w:lvl>
    <w:lvl w:ilvl="1" w:tplc="BA5E3EA8" w:tentative="1">
      <w:start w:val="1"/>
      <w:numFmt w:val="bullet"/>
      <w:lvlText w:val=""/>
      <w:lvlJc w:val="left"/>
      <w:pPr>
        <w:tabs>
          <w:tab w:val="num" w:pos="1440"/>
        </w:tabs>
        <w:ind w:left="1440" w:hanging="360"/>
      </w:pPr>
      <w:rPr>
        <w:rFonts w:ascii="Symbol" w:hAnsi="Symbol" w:hint="default"/>
      </w:rPr>
    </w:lvl>
    <w:lvl w:ilvl="2" w:tplc="0A048BB4" w:tentative="1">
      <w:start w:val="1"/>
      <w:numFmt w:val="bullet"/>
      <w:lvlText w:val=""/>
      <w:lvlJc w:val="left"/>
      <w:pPr>
        <w:tabs>
          <w:tab w:val="num" w:pos="2160"/>
        </w:tabs>
        <w:ind w:left="2160" w:hanging="360"/>
      </w:pPr>
      <w:rPr>
        <w:rFonts w:ascii="Symbol" w:hAnsi="Symbol" w:hint="default"/>
      </w:rPr>
    </w:lvl>
    <w:lvl w:ilvl="3" w:tplc="096CDD0A" w:tentative="1">
      <w:start w:val="1"/>
      <w:numFmt w:val="bullet"/>
      <w:lvlText w:val=""/>
      <w:lvlJc w:val="left"/>
      <w:pPr>
        <w:tabs>
          <w:tab w:val="num" w:pos="2880"/>
        </w:tabs>
        <w:ind w:left="2880" w:hanging="360"/>
      </w:pPr>
      <w:rPr>
        <w:rFonts w:ascii="Symbol" w:hAnsi="Symbol" w:hint="default"/>
      </w:rPr>
    </w:lvl>
    <w:lvl w:ilvl="4" w:tplc="5DB086B6" w:tentative="1">
      <w:start w:val="1"/>
      <w:numFmt w:val="bullet"/>
      <w:lvlText w:val=""/>
      <w:lvlJc w:val="left"/>
      <w:pPr>
        <w:tabs>
          <w:tab w:val="num" w:pos="3600"/>
        </w:tabs>
        <w:ind w:left="3600" w:hanging="360"/>
      </w:pPr>
      <w:rPr>
        <w:rFonts w:ascii="Symbol" w:hAnsi="Symbol" w:hint="default"/>
      </w:rPr>
    </w:lvl>
    <w:lvl w:ilvl="5" w:tplc="91A61E14" w:tentative="1">
      <w:start w:val="1"/>
      <w:numFmt w:val="bullet"/>
      <w:lvlText w:val=""/>
      <w:lvlJc w:val="left"/>
      <w:pPr>
        <w:tabs>
          <w:tab w:val="num" w:pos="4320"/>
        </w:tabs>
        <w:ind w:left="4320" w:hanging="360"/>
      </w:pPr>
      <w:rPr>
        <w:rFonts w:ascii="Symbol" w:hAnsi="Symbol" w:hint="default"/>
      </w:rPr>
    </w:lvl>
    <w:lvl w:ilvl="6" w:tplc="2E40AC80" w:tentative="1">
      <w:start w:val="1"/>
      <w:numFmt w:val="bullet"/>
      <w:lvlText w:val=""/>
      <w:lvlJc w:val="left"/>
      <w:pPr>
        <w:tabs>
          <w:tab w:val="num" w:pos="5040"/>
        </w:tabs>
        <w:ind w:left="5040" w:hanging="360"/>
      </w:pPr>
      <w:rPr>
        <w:rFonts w:ascii="Symbol" w:hAnsi="Symbol" w:hint="default"/>
      </w:rPr>
    </w:lvl>
    <w:lvl w:ilvl="7" w:tplc="2064EE14" w:tentative="1">
      <w:start w:val="1"/>
      <w:numFmt w:val="bullet"/>
      <w:lvlText w:val=""/>
      <w:lvlJc w:val="left"/>
      <w:pPr>
        <w:tabs>
          <w:tab w:val="num" w:pos="5760"/>
        </w:tabs>
        <w:ind w:left="5760" w:hanging="360"/>
      </w:pPr>
      <w:rPr>
        <w:rFonts w:ascii="Symbol" w:hAnsi="Symbol" w:hint="default"/>
      </w:rPr>
    </w:lvl>
    <w:lvl w:ilvl="8" w:tplc="3A5E9F5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F34B56"/>
    <w:multiLevelType w:val="hybridMultilevel"/>
    <w:tmpl w:val="B1F8E5D0"/>
    <w:lvl w:ilvl="0" w:tplc="2326B7CC">
      <w:start w:val="1"/>
      <w:numFmt w:val="bullet"/>
      <w:lvlText w:val=""/>
      <w:lvlJc w:val="left"/>
      <w:pPr>
        <w:tabs>
          <w:tab w:val="num" w:pos="720"/>
        </w:tabs>
        <w:ind w:left="720" w:hanging="360"/>
      </w:pPr>
      <w:rPr>
        <w:rFonts w:ascii="Symbol" w:hAnsi="Symbol" w:hint="default"/>
      </w:rPr>
    </w:lvl>
    <w:lvl w:ilvl="1" w:tplc="AC58402E" w:tentative="1">
      <w:start w:val="1"/>
      <w:numFmt w:val="bullet"/>
      <w:lvlText w:val=""/>
      <w:lvlJc w:val="left"/>
      <w:pPr>
        <w:tabs>
          <w:tab w:val="num" w:pos="1440"/>
        </w:tabs>
        <w:ind w:left="1440" w:hanging="360"/>
      </w:pPr>
      <w:rPr>
        <w:rFonts w:ascii="Symbol" w:hAnsi="Symbol" w:hint="default"/>
      </w:rPr>
    </w:lvl>
    <w:lvl w:ilvl="2" w:tplc="79A2D7F8" w:tentative="1">
      <w:start w:val="1"/>
      <w:numFmt w:val="bullet"/>
      <w:lvlText w:val=""/>
      <w:lvlJc w:val="left"/>
      <w:pPr>
        <w:tabs>
          <w:tab w:val="num" w:pos="2160"/>
        </w:tabs>
        <w:ind w:left="2160" w:hanging="360"/>
      </w:pPr>
      <w:rPr>
        <w:rFonts w:ascii="Symbol" w:hAnsi="Symbol" w:hint="default"/>
      </w:rPr>
    </w:lvl>
    <w:lvl w:ilvl="3" w:tplc="F91C3BE6" w:tentative="1">
      <w:start w:val="1"/>
      <w:numFmt w:val="bullet"/>
      <w:lvlText w:val=""/>
      <w:lvlJc w:val="left"/>
      <w:pPr>
        <w:tabs>
          <w:tab w:val="num" w:pos="2880"/>
        </w:tabs>
        <w:ind w:left="2880" w:hanging="360"/>
      </w:pPr>
      <w:rPr>
        <w:rFonts w:ascii="Symbol" w:hAnsi="Symbol" w:hint="default"/>
      </w:rPr>
    </w:lvl>
    <w:lvl w:ilvl="4" w:tplc="55AC3012" w:tentative="1">
      <w:start w:val="1"/>
      <w:numFmt w:val="bullet"/>
      <w:lvlText w:val=""/>
      <w:lvlJc w:val="left"/>
      <w:pPr>
        <w:tabs>
          <w:tab w:val="num" w:pos="3600"/>
        </w:tabs>
        <w:ind w:left="3600" w:hanging="360"/>
      </w:pPr>
      <w:rPr>
        <w:rFonts w:ascii="Symbol" w:hAnsi="Symbol" w:hint="default"/>
      </w:rPr>
    </w:lvl>
    <w:lvl w:ilvl="5" w:tplc="A1049D30" w:tentative="1">
      <w:start w:val="1"/>
      <w:numFmt w:val="bullet"/>
      <w:lvlText w:val=""/>
      <w:lvlJc w:val="left"/>
      <w:pPr>
        <w:tabs>
          <w:tab w:val="num" w:pos="4320"/>
        </w:tabs>
        <w:ind w:left="4320" w:hanging="360"/>
      </w:pPr>
      <w:rPr>
        <w:rFonts w:ascii="Symbol" w:hAnsi="Symbol" w:hint="default"/>
      </w:rPr>
    </w:lvl>
    <w:lvl w:ilvl="6" w:tplc="DE1C5CEE" w:tentative="1">
      <w:start w:val="1"/>
      <w:numFmt w:val="bullet"/>
      <w:lvlText w:val=""/>
      <w:lvlJc w:val="left"/>
      <w:pPr>
        <w:tabs>
          <w:tab w:val="num" w:pos="5040"/>
        </w:tabs>
        <w:ind w:left="5040" w:hanging="360"/>
      </w:pPr>
      <w:rPr>
        <w:rFonts w:ascii="Symbol" w:hAnsi="Symbol" w:hint="default"/>
      </w:rPr>
    </w:lvl>
    <w:lvl w:ilvl="7" w:tplc="86CCA4D0" w:tentative="1">
      <w:start w:val="1"/>
      <w:numFmt w:val="bullet"/>
      <w:lvlText w:val=""/>
      <w:lvlJc w:val="left"/>
      <w:pPr>
        <w:tabs>
          <w:tab w:val="num" w:pos="5760"/>
        </w:tabs>
        <w:ind w:left="5760" w:hanging="360"/>
      </w:pPr>
      <w:rPr>
        <w:rFonts w:ascii="Symbol" w:hAnsi="Symbol" w:hint="default"/>
      </w:rPr>
    </w:lvl>
    <w:lvl w:ilvl="8" w:tplc="6862DB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030415"/>
    <w:multiLevelType w:val="hybridMultilevel"/>
    <w:tmpl w:val="A42E1A70"/>
    <w:lvl w:ilvl="0" w:tplc="913C4FDC">
      <w:start w:val="1"/>
      <w:numFmt w:val="bullet"/>
      <w:lvlText w:val=""/>
      <w:lvlJc w:val="left"/>
      <w:pPr>
        <w:tabs>
          <w:tab w:val="num" w:pos="720"/>
        </w:tabs>
        <w:ind w:left="720" w:hanging="360"/>
      </w:pPr>
      <w:rPr>
        <w:rFonts w:ascii="Symbol" w:hAnsi="Symbol" w:hint="default"/>
      </w:rPr>
    </w:lvl>
    <w:lvl w:ilvl="1" w:tplc="323232AE" w:tentative="1">
      <w:start w:val="1"/>
      <w:numFmt w:val="bullet"/>
      <w:lvlText w:val=""/>
      <w:lvlJc w:val="left"/>
      <w:pPr>
        <w:tabs>
          <w:tab w:val="num" w:pos="1440"/>
        </w:tabs>
        <w:ind w:left="1440" w:hanging="360"/>
      </w:pPr>
      <w:rPr>
        <w:rFonts w:ascii="Symbol" w:hAnsi="Symbol" w:hint="default"/>
      </w:rPr>
    </w:lvl>
    <w:lvl w:ilvl="2" w:tplc="8FE49E00" w:tentative="1">
      <w:start w:val="1"/>
      <w:numFmt w:val="bullet"/>
      <w:lvlText w:val=""/>
      <w:lvlJc w:val="left"/>
      <w:pPr>
        <w:tabs>
          <w:tab w:val="num" w:pos="2160"/>
        </w:tabs>
        <w:ind w:left="2160" w:hanging="360"/>
      </w:pPr>
      <w:rPr>
        <w:rFonts w:ascii="Symbol" w:hAnsi="Symbol" w:hint="default"/>
      </w:rPr>
    </w:lvl>
    <w:lvl w:ilvl="3" w:tplc="D612083C" w:tentative="1">
      <w:start w:val="1"/>
      <w:numFmt w:val="bullet"/>
      <w:lvlText w:val=""/>
      <w:lvlJc w:val="left"/>
      <w:pPr>
        <w:tabs>
          <w:tab w:val="num" w:pos="2880"/>
        </w:tabs>
        <w:ind w:left="2880" w:hanging="360"/>
      </w:pPr>
      <w:rPr>
        <w:rFonts w:ascii="Symbol" w:hAnsi="Symbol" w:hint="default"/>
      </w:rPr>
    </w:lvl>
    <w:lvl w:ilvl="4" w:tplc="57E695B8" w:tentative="1">
      <w:start w:val="1"/>
      <w:numFmt w:val="bullet"/>
      <w:lvlText w:val=""/>
      <w:lvlJc w:val="left"/>
      <w:pPr>
        <w:tabs>
          <w:tab w:val="num" w:pos="3600"/>
        </w:tabs>
        <w:ind w:left="3600" w:hanging="360"/>
      </w:pPr>
      <w:rPr>
        <w:rFonts w:ascii="Symbol" w:hAnsi="Symbol" w:hint="default"/>
      </w:rPr>
    </w:lvl>
    <w:lvl w:ilvl="5" w:tplc="48B49BA4" w:tentative="1">
      <w:start w:val="1"/>
      <w:numFmt w:val="bullet"/>
      <w:lvlText w:val=""/>
      <w:lvlJc w:val="left"/>
      <w:pPr>
        <w:tabs>
          <w:tab w:val="num" w:pos="4320"/>
        </w:tabs>
        <w:ind w:left="4320" w:hanging="360"/>
      </w:pPr>
      <w:rPr>
        <w:rFonts w:ascii="Symbol" w:hAnsi="Symbol" w:hint="default"/>
      </w:rPr>
    </w:lvl>
    <w:lvl w:ilvl="6" w:tplc="773CBBE2" w:tentative="1">
      <w:start w:val="1"/>
      <w:numFmt w:val="bullet"/>
      <w:lvlText w:val=""/>
      <w:lvlJc w:val="left"/>
      <w:pPr>
        <w:tabs>
          <w:tab w:val="num" w:pos="5040"/>
        </w:tabs>
        <w:ind w:left="5040" w:hanging="360"/>
      </w:pPr>
      <w:rPr>
        <w:rFonts w:ascii="Symbol" w:hAnsi="Symbol" w:hint="default"/>
      </w:rPr>
    </w:lvl>
    <w:lvl w:ilvl="7" w:tplc="8286CB08" w:tentative="1">
      <w:start w:val="1"/>
      <w:numFmt w:val="bullet"/>
      <w:lvlText w:val=""/>
      <w:lvlJc w:val="left"/>
      <w:pPr>
        <w:tabs>
          <w:tab w:val="num" w:pos="5760"/>
        </w:tabs>
        <w:ind w:left="5760" w:hanging="360"/>
      </w:pPr>
      <w:rPr>
        <w:rFonts w:ascii="Symbol" w:hAnsi="Symbol" w:hint="default"/>
      </w:rPr>
    </w:lvl>
    <w:lvl w:ilvl="8" w:tplc="AD3EC0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AA43D4"/>
    <w:multiLevelType w:val="multilevel"/>
    <w:tmpl w:val="6C16E6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CF5EC2"/>
    <w:multiLevelType w:val="hybridMultilevel"/>
    <w:tmpl w:val="12102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81B30"/>
    <w:multiLevelType w:val="hybridMultilevel"/>
    <w:tmpl w:val="86503BD2"/>
    <w:lvl w:ilvl="0" w:tplc="545237DE">
      <w:start w:val="1"/>
      <w:numFmt w:val="bullet"/>
      <w:lvlText w:val=""/>
      <w:lvlJc w:val="left"/>
      <w:pPr>
        <w:tabs>
          <w:tab w:val="num" w:pos="720"/>
        </w:tabs>
        <w:ind w:left="720" w:hanging="360"/>
      </w:pPr>
      <w:rPr>
        <w:rFonts w:ascii="Symbol" w:hAnsi="Symbol" w:hint="default"/>
      </w:rPr>
    </w:lvl>
    <w:lvl w:ilvl="1" w:tplc="90408E1C" w:tentative="1">
      <w:start w:val="1"/>
      <w:numFmt w:val="bullet"/>
      <w:lvlText w:val=""/>
      <w:lvlJc w:val="left"/>
      <w:pPr>
        <w:tabs>
          <w:tab w:val="num" w:pos="1440"/>
        </w:tabs>
        <w:ind w:left="1440" w:hanging="360"/>
      </w:pPr>
      <w:rPr>
        <w:rFonts w:ascii="Symbol" w:hAnsi="Symbol" w:hint="default"/>
      </w:rPr>
    </w:lvl>
    <w:lvl w:ilvl="2" w:tplc="2E3C0FC2" w:tentative="1">
      <w:start w:val="1"/>
      <w:numFmt w:val="bullet"/>
      <w:lvlText w:val=""/>
      <w:lvlJc w:val="left"/>
      <w:pPr>
        <w:tabs>
          <w:tab w:val="num" w:pos="2160"/>
        </w:tabs>
        <w:ind w:left="2160" w:hanging="360"/>
      </w:pPr>
      <w:rPr>
        <w:rFonts w:ascii="Symbol" w:hAnsi="Symbol" w:hint="default"/>
      </w:rPr>
    </w:lvl>
    <w:lvl w:ilvl="3" w:tplc="F52E738E" w:tentative="1">
      <w:start w:val="1"/>
      <w:numFmt w:val="bullet"/>
      <w:lvlText w:val=""/>
      <w:lvlJc w:val="left"/>
      <w:pPr>
        <w:tabs>
          <w:tab w:val="num" w:pos="2880"/>
        </w:tabs>
        <w:ind w:left="2880" w:hanging="360"/>
      </w:pPr>
      <w:rPr>
        <w:rFonts w:ascii="Symbol" w:hAnsi="Symbol" w:hint="default"/>
      </w:rPr>
    </w:lvl>
    <w:lvl w:ilvl="4" w:tplc="6B16A1FC" w:tentative="1">
      <w:start w:val="1"/>
      <w:numFmt w:val="bullet"/>
      <w:lvlText w:val=""/>
      <w:lvlJc w:val="left"/>
      <w:pPr>
        <w:tabs>
          <w:tab w:val="num" w:pos="3600"/>
        </w:tabs>
        <w:ind w:left="3600" w:hanging="360"/>
      </w:pPr>
      <w:rPr>
        <w:rFonts w:ascii="Symbol" w:hAnsi="Symbol" w:hint="default"/>
      </w:rPr>
    </w:lvl>
    <w:lvl w:ilvl="5" w:tplc="CDCCAD66" w:tentative="1">
      <w:start w:val="1"/>
      <w:numFmt w:val="bullet"/>
      <w:lvlText w:val=""/>
      <w:lvlJc w:val="left"/>
      <w:pPr>
        <w:tabs>
          <w:tab w:val="num" w:pos="4320"/>
        </w:tabs>
        <w:ind w:left="4320" w:hanging="360"/>
      </w:pPr>
      <w:rPr>
        <w:rFonts w:ascii="Symbol" w:hAnsi="Symbol" w:hint="default"/>
      </w:rPr>
    </w:lvl>
    <w:lvl w:ilvl="6" w:tplc="8DF46E8E" w:tentative="1">
      <w:start w:val="1"/>
      <w:numFmt w:val="bullet"/>
      <w:lvlText w:val=""/>
      <w:lvlJc w:val="left"/>
      <w:pPr>
        <w:tabs>
          <w:tab w:val="num" w:pos="5040"/>
        </w:tabs>
        <w:ind w:left="5040" w:hanging="360"/>
      </w:pPr>
      <w:rPr>
        <w:rFonts w:ascii="Symbol" w:hAnsi="Symbol" w:hint="default"/>
      </w:rPr>
    </w:lvl>
    <w:lvl w:ilvl="7" w:tplc="A6CC7B82" w:tentative="1">
      <w:start w:val="1"/>
      <w:numFmt w:val="bullet"/>
      <w:lvlText w:val=""/>
      <w:lvlJc w:val="left"/>
      <w:pPr>
        <w:tabs>
          <w:tab w:val="num" w:pos="5760"/>
        </w:tabs>
        <w:ind w:left="5760" w:hanging="360"/>
      </w:pPr>
      <w:rPr>
        <w:rFonts w:ascii="Symbol" w:hAnsi="Symbol" w:hint="default"/>
      </w:rPr>
    </w:lvl>
    <w:lvl w:ilvl="8" w:tplc="C9A2D76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F5D6ED6"/>
    <w:multiLevelType w:val="hybridMultilevel"/>
    <w:tmpl w:val="8A06996A"/>
    <w:lvl w:ilvl="0" w:tplc="1E54F330">
      <w:start w:val="1"/>
      <w:numFmt w:val="bullet"/>
      <w:lvlText w:val=""/>
      <w:lvlJc w:val="left"/>
      <w:pPr>
        <w:tabs>
          <w:tab w:val="num" w:pos="720"/>
        </w:tabs>
        <w:ind w:left="720" w:hanging="360"/>
      </w:pPr>
      <w:rPr>
        <w:rFonts w:ascii="Symbol" w:hAnsi="Symbol" w:hint="default"/>
      </w:rPr>
    </w:lvl>
    <w:lvl w:ilvl="1" w:tplc="2B303CD0" w:tentative="1">
      <w:start w:val="1"/>
      <w:numFmt w:val="bullet"/>
      <w:lvlText w:val=""/>
      <w:lvlJc w:val="left"/>
      <w:pPr>
        <w:tabs>
          <w:tab w:val="num" w:pos="1440"/>
        </w:tabs>
        <w:ind w:left="1440" w:hanging="360"/>
      </w:pPr>
      <w:rPr>
        <w:rFonts w:ascii="Symbol" w:hAnsi="Symbol" w:hint="default"/>
      </w:rPr>
    </w:lvl>
    <w:lvl w:ilvl="2" w:tplc="7B447F7E" w:tentative="1">
      <w:start w:val="1"/>
      <w:numFmt w:val="bullet"/>
      <w:lvlText w:val=""/>
      <w:lvlJc w:val="left"/>
      <w:pPr>
        <w:tabs>
          <w:tab w:val="num" w:pos="2160"/>
        </w:tabs>
        <w:ind w:left="2160" w:hanging="360"/>
      </w:pPr>
      <w:rPr>
        <w:rFonts w:ascii="Symbol" w:hAnsi="Symbol" w:hint="default"/>
      </w:rPr>
    </w:lvl>
    <w:lvl w:ilvl="3" w:tplc="64FA593A" w:tentative="1">
      <w:start w:val="1"/>
      <w:numFmt w:val="bullet"/>
      <w:lvlText w:val=""/>
      <w:lvlJc w:val="left"/>
      <w:pPr>
        <w:tabs>
          <w:tab w:val="num" w:pos="2880"/>
        </w:tabs>
        <w:ind w:left="2880" w:hanging="360"/>
      </w:pPr>
      <w:rPr>
        <w:rFonts w:ascii="Symbol" w:hAnsi="Symbol" w:hint="default"/>
      </w:rPr>
    </w:lvl>
    <w:lvl w:ilvl="4" w:tplc="6B2AB718" w:tentative="1">
      <w:start w:val="1"/>
      <w:numFmt w:val="bullet"/>
      <w:lvlText w:val=""/>
      <w:lvlJc w:val="left"/>
      <w:pPr>
        <w:tabs>
          <w:tab w:val="num" w:pos="3600"/>
        </w:tabs>
        <w:ind w:left="3600" w:hanging="360"/>
      </w:pPr>
      <w:rPr>
        <w:rFonts w:ascii="Symbol" w:hAnsi="Symbol" w:hint="default"/>
      </w:rPr>
    </w:lvl>
    <w:lvl w:ilvl="5" w:tplc="90C4467E" w:tentative="1">
      <w:start w:val="1"/>
      <w:numFmt w:val="bullet"/>
      <w:lvlText w:val=""/>
      <w:lvlJc w:val="left"/>
      <w:pPr>
        <w:tabs>
          <w:tab w:val="num" w:pos="4320"/>
        </w:tabs>
        <w:ind w:left="4320" w:hanging="360"/>
      </w:pPr>
      <w:rPr>
        <w:rFonts w:ascii="Symbol" w:hAnsi="Symbol" w:hint="default"/>
      </w:rPr>
    </w:lvl>
    <w:lvl w:ilvl="6" w:tplc="AF26DED4" w:tentative="1">
      <w:start w:val="1"/>
      <w:numFmt w:val="bullet"/>
      <w:lvlText w:val=""/>
      <w:lvlJc w:val="left"/>
      <w:pPr>
        <w:tabs>
          <w:tab w:val="num" w:pos="5040"/>
        </w:tabs>
        <w:ind w:left="5040" w:hanging="360"/>
      </w:pPr>
      <w:rPr>
        <w:rFonts w:ascii="Symbol" w:hAnsi="Symbol" w:hint="default"/>
      </w:rPr>
    </w:lvl>
    <w:lvl w:ilvl="7" w:tplc="188CF800" w:tentative="1">
      <w:start w:val="1"/>
      <w:numFmt w:val="bullet"/>
      <w:lvlText w:val=""/>
      <w:lvlJc w:val="left"/>
      <w:pPr>
        <w:tabs>
          <w:tab w:val="num" w:pos="5760"/>
        </w:tabs>
        <w:ind w:left="5760" w:hanging="360"/>
      </w:pPr>
      <w:rPr>
        <w:rFonts w:ascii="Symbol" w:hAnsi="Symbol" w:hint="default"/>
      </w:rPr>
    </w:lvl>
    <w:lvl w:ilvl="8" w:tplc="B65C7B9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4835B21"/>
    <w:multiLevelType w:val="multilevel"/>
    <w:tmpl w:val="9A565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45287C"/>
    <w:multiLevelType w:val="hybridMultilevel"/>
    <w:tmpl w:val="B8EA7452"/>
    <w:lvl w:ilvl="0" w:tplc="D4567AB6">
      <w:start w:val="1"/>
      <w:numFmt w:val="bullet"/>
      <w:lvlText w:val=""/>
      <w:lvlJc w:val="left"/>
      <w:pPr>
        <w:tabs>
          <w:tab w:val="num" w:pos="720"/>
        </w:tabs>
        <w:ind w:left="720" w:hanging="360"/>
      </w:pPr>
      <w:rPr>
        <w:rFonts w:ascii="Symbol" w:hAnsi="Symbol" w:hint="default"/>
      </w:rPr>
    </w:lvl>
    <w:lvl w:ilvl="1" w:tplc="109EE360" w:tentative="1">
      <w:start w:val="1"/>
      <w:numFmt w:val="bullet"/>
      <w:lvlText w:val=""/>
      <w:lvlJc w:val="left"/>
      <w:pPr>
        <w:tabs>
          <w:tab w:val="num" w:pos="1440"/>
        </w:tabs>
        <w:ind w:left="1440" w:hanging="360"/>
      </w:pPr>
      <w:rPr>
        <w:rFonts w:ascii="Symbol" w:hAnsi="Symbol" w:hint="default"/>
      </w:rPr>
    </w:lvl>
    <w:lvl w:ilvl="2" w:tplc="73D415EA" w:tentative="1">
      <w:start w:val="1"/>
      <w:numFmt w:val="bullet"/>
      <w:lvlText w:val=""/>
      <w:lvlJc w:val="left"/>
      <w:pPr>
        <w:tabs>
          <w:tab w:val="num" w:pos="2160"/>
        </w:tabs>
        <w:ind w:left="2160" w:hanging="360"/>
      </w:pPr>
      <w:rPr>
        <w:rFonts w:ascii="Symbol" w:hAnsi="Symbol" w:hint="default"/>
      </w:rPr>
    </w:lvl>
    <w:lvl w:ilvl="3" w:tplc="10EA5D9E" w:tentative="1">
      <w:start w:val="1"/>
      <w:numFmt w:val="bullet"/>
      <w:lvlText w:val=""/>
      <w:lvlJc w:val="left"/>
      <w:pPr>
        <w:tabs>
          <w:tab w:val="num" w:pos="2880"/>
        </w:tabs>
        <w:ind w:left="2880" w:hanging="360"/>
      </w:pPr>
      <w:rPr>
        <w:rFonts w:ascii="Symbol" w:hAnsi="Symbol" w:hint="default"/>
      </w:rPr>
    </w:lvl>
    <w:lvl w:ilvl="4" w:tplc="FB5E000A" w:tentative="1">
      <w:start w:val="1"/>
      <w:numFmt w:val="bullet"/>
      <w:lvlText w:val=""/>
      <w:lvlJc w:val="left"/>
      <w:pPr>
        <w:tabs>
          <w:tab w:val="num" w:pos="3600"/>
        </w:tabs>
        <w:ind w:left="3600" w:hanging="360"/>
      </w:pPr>
      <w:rPr>
        <w:rFonts w:ascii="Symbol" w:hAnsi="Symbol" w:hint="default"/>
      </w:rPr>
    </w:lvl>
    <w:lvl w:ilvl="5" w:tplc="CEE487D8" w:tentative="1">
      <w:start w:val="1"/>
      <w:numFmt w:val="bullet"/>
      <w:lvlText w:val=""/>
      <w:lvlJc w:val="left"/>
      <w:pPr>
        <w:tabs>
          <w:tab w:val="num" w:pos="4320"/>
        </w:tabs>
        <w:ind w:left="4320" w:hanging="360"/>
      </w:pPr>
      <w:rPr>
        <w:rFonts w:ascii="Symbol" w:hAnsi="Symbol" w:hint="default"/>
      </w:rPr>
    </w:lvl>
    <w:lvl w:ilvl="6" w:tplc="0632E9EC" w:tentative="1">
      <w:start w:val="1"/>
      <w:numFmt w:val="bullet"/>
      <w:lvlText w:val=""/>
      <w:lvlJc w:val="left"/>
      <w:pPr>
        <w:tabs>
          <w:tab w:val="num" w:pos="5040"/>
        </w:tabs>
        <w:ind w:left="5040" w:hanging="360"/>
      </w:pPr>
      <w:rPr>
        <w:rFonts w:ascii="Symbol" w:hAnsi="Symbol" w:hint="default"/>
      </w:rPr>
    </w:lvl>
    <w:lvl w:ilvl="7" w:tplc="B6BA97D0" w:tentative="1">
      <w:start w:val="1"/>
      <w:numFmt w:val="bullet"/>
      <w:lvlText w:val=""/>
      <w:lvlJc w:val="left"/>
      <w:pPr>
        <w:tabs>
          <w:tab w:val="num" w:pos="5760"/>
        </w:tabs>
        <w:ind w:left="5760" w:hanging="360"/>
      </w:pPr>
      <w:rPr>
        <w:rFonts w:ascii="Symbol" w:hAnsi="Symbol" w:hint="default"/>
      </w:rPr>
    </w:lvl>
    <w:lvl w:ilvl="8" w:tplc="A70CE03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E0752A6"/>
    <w:multiLevelType w:val="hybridMultilevel"/>
    <w:tmpl w:val="EB2E0B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D2013A"/>
    <w:multiLevelType w:val="hybridMultilevel"/>
    <w:tmpl w:val="64347510"/>
    <w:lvl w:ilvl="0" w:tplc="6FA0A69E">
      <w:start w:val="1"/>
      <w:numFmt w:val="bullet"/>
      <w:lvlText w:val=""/>
      <w:lvlJc w:val="left"/>
      <w:pPr>
        <w:tabs>
          <w:tab w:val="num" w:pos="720"/>
        </w:tabs>
        <w:ind w:left="720" w:hanging="360"/>
      </w:pPr>
      <w:rPr>
        <w:rFonts w:ascii="Symbol" w:hAnsi="Symbol" w:hint="default"/>
      </w:rPr>
    </w:lvl>
    <w:lvl w:ilvl="1" w:tplc="7F82323E" w:tentative="1">
      <w:start w:val="1"/>
      <w:numFmt w:val="bullet"/>
      <w:lvlText w:val=""/>
      <w:lvlJc w:val="left"/>
      <w:pPr>
        <w:tabs>
          <w:tab w:val="num" w:pos="1440"/>
        </w:tabs>
        <w:ind w:left="1440" w:hanging="360"/>
      </w:pPr>
      <w:rPr>
        <w:rFonts w:ascii="Symbol" w:hAnsi="Symbol" w:hint="default"/>
      </w:rPr>
    </w:lvl>
    <w:lvl w:ilvl="2" w:tplc="DF52D840" w:tentative="1">
      <w:start w:val="1"/>
      <w:numFmt w:val="bullet"/>
      <w:lvlText w:val=""/>
      <w:lvlJc w:val="left"/>
      <w:pPr>
        <w:tabs>
          <w:tab w:val="num" w:pos="2160"/>
        </w:tabs>
        <w:ind w:left="2160" w:hanging="360"/>
      </w:pPr>
      <w:rPr>
        <w:rFonts w:ascii="Symbol" w:hAnsi="Symbol" w:hint="default"/>
      </w:rPr>
    </w:lvl>
    <w:lvl w:ilvl="3" w:tplc="86E2EB94" w:tentative="1">
      <w:start w:val="1"/>
      <w:numFmt w:val="bullet"/>
      <w:lvlText w:val=""/>
      <w:lvlJc w:val="left"/>
      <w:pPr>
        <w:tabs>
          <w:tab w:val="num" w:pos="2880"/>
        </w:tabs>
        <w:ind w:left="2880" w:hanging="360"/>
      </w:pPr>
      <w:rPr>
        <w:rFonts w:ascii="Symbol" w:hAnsi="Symbol" w:hint="default"/>
      </w:rPr>
    </w:lvl>
    <w:lvl w:ilvl="4" w:tplc="3884AA0E" w:tentative="1">
      <w:start w:val="1"/>
      <w:numFmt w:val="bullet"/>
      <w:lvlText w:val=""/>
      <w:lvlJc w:val="left"/>
      <w:pPr>
        <w:tabs>
          <w:tab w:val="num" w:pos="3600"/>
        </w:tabs>
        <w:ind w:left="3600" w:hanging="360"/>
      </w:pPr>
      <w:rPr>
        <w:rFonts w:ascii="Symbol" w:hAnsi="Symbol" w:hint="default"/>
      </w:rPr>
    </w:lvl>
    <w:lvl w:ilvl="5" w:tplc="8ACC5B66" w:tentative="1">
      <w:start w:val="1"/>
      <w:numFmt w:val="bullet"/>
      <w:lvlText w:val=""/>
      <w:lvlJc w:val="left"/>
      <w:pPr>
        <w:tabs>
          <w:tab w:val="num" w:pos="4320"/>
        </w:tabs>
        <w:ind w:left="4320" w:hanging="360"/>
      </w:pPr>
      <w:rPr>
        <w:rFonts w:ascii="Symbol" w:hAnsi="Symbol" w:hint="default"/>
      </w:rPr>
    </w:lvl>
    <w:lvl w:ilvl="6" w:tplc="F59AAFF8" w:tentative="1">
      <w:start w:val="1"/>
      <w:numFmt w:val="bullet"/>
      <w:lvlText w:val=""/>
      <w:lvlJc w:val="left"/>
      <w:pPr>
        <w:tabs>
          <w:tab w:val="num" w:pos="5040"/>
        </w:tabs>
        <w:ind w:left="5040" w:hanging="360"/>
      </w:pPr>
      <w:rPr>
        <w:rFonts w:ascii="Symbol" w:hAnsi="Symbol" w:hint="default"/>
      </w:rPr>
    </w:lvl>
    <w:lvl w:ilvl="7" w:tplc="57F6F67C" w:tentative="1">
      <w:start w:val="1"/>
      <w:numFmt w:val="bullet"/>
      <w:lvlText w:val=""/>
      <w:lvlJc w:val="left"/>
      <w:pPr>
        <w:tabs>
          <w:tab w:val="num" w:pos="5760"/>
        </w:tabs>
        <w:ind w:left="5760" w:hanging="360"/>
      </w:pPr>
      <w:rPr>
        <w:rFonts w:ascii="Symbol" w:hAnsi="Symbol" w:hint="default"/>
      </w:rPr>
    </w:lvl>
    <w:lvl w:ilvl="8" w:tplc="A44A19F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0"/>
  </w:num>
  <w:num w:numId="3">
    <w:abstractNumId w:val="9"/>
  </w:num>
  <w:num w:numId="4">
    <w:abstractNumId w:val="12"/>
  </w:num>
  <w:num w:numId="5">
    <w:abstractNumId w:val="7"/>
  </w:num>
  <w:num w:numId="6">
    <w:abstractNumId w:val="0"/>
  </w:num>
  <w:num w:numId="7">
    <w:abstractNumId w:val="5"/>
  </w:num>
  <w:num w:numId="8">
    <w:abstractNumId w:val="8"/>
  </w:num>
  <w:num w:numId="9">
    <w:abstractNumId w:val="4"/>
  </w:num>
  <w:num w:numId="10">
    <w:abstractNumId w:val="1"/>
  </w:num>
  <w:num w:numId="11">
    <w:abstractNumId w:val="3"/>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C2"/>
    <w:rsid w:val="00000058"/>
    <w:rsid w:val="00005A93"/>
    <w:rsid w:val="00020C1E"/>
    <w:rsid w:val="00025AE6"/>
    <w:rsid w:val="000328F7"/>
    <w:rsid w:val="00042B48"/>
    <w:rsid w:val="00053A80"/>
    <w:rsid w:val="00066BB7"/>
    <w:rsid w:val="000731CE"/>
    <w:rsid w:val="000C1F0B"/>
    <w:rsid w:val="000C56EB"/>
    <w:rsid w:val="000D4A10"/>
    <w:rsid w:val="000D5D3A"/>
    <w:rsid w:val="000E01D4"/>
    <w:rsid w:val="000F08C1"/>
    <w:rsid w:val="000F5306"/>
    <w:rsid w:val="000F7646"/>
    <w:rsid w:val="00123CCB"/>
    <w:rsid w:val="00141C14"/>
    <w:rsid w:val="00157DB1"/>
    <w:rsid w:val="00184910"/>
    <w:rsid w:val="001952C4"/>
    <w:rsid w:val="001C28C8"/>
    <w:rsid w:val="001C7160"/>
    <w:rsid w:val="001D3917"/>
    <w:rsid w:val="001D4DB5"/>
    <w:rsid w:val="001E6D60"/>
    <w:rsid w:val="002129D2"/>
    <w:rsid w:val="00223A82"/>
    <w:rsid w:val="00255AB8"/>
    <w:rsid w:val="002577CC"/>
    <w:rsid w:val="00264A00"/>
    <w:rsid w:val="00274314"/>
    <w:rsid w:val="00295BBF"/>
    <w:rsid w:val="002A6DF3"/>
    <w:rsid w:val="002B1AE3"/>
    <w:rsid w:val="002B2451"/>
    <w:rsid w:val="002B67EB"/>
    <w:rsid w:val="002D61BC"/>
    <w:rsid w:val="002F5DCD"/>
    <w:rsid w:val="00302535"/>
    <w:rsid w:val="00306561"/>
    <w:rsid w:val="0033421E"/>
    <w:rsid w:val="0037064B"/>
    <w:rsid w:val="0037443B"/>
    <w:rsid w:val="00394073"/>
    <w:rsid w:val="003B1F8C"/>
    <w:rsid w:val="003B677A"/>
    <w:rsid w:val="003B796C"/>
    <w:rsid w:val="003C281D"/>
    <w:rsid w:val="003E1E3D"/>
    <w:rsid w:val="003F7C8B"/>
    <w:rsid w:val="00403AF1"/>
    <w:rsid w:val="0043172B"/>
    <w:rsid w:val="00437871"/>
    <w:rsid w:val="00445043"/>
    <w:rsid w:val="00453B4F"/>
    <w:rsid w:val="004573F9"/>
    <w:rsid w:val="004612DA"/>
    <w:rsid w:val="00485DD8"/>
    <w:rsid w:val="0048636A"/>
    <w:rsid w:val="004930BA"/>
    <w:rsid w:val="004B53A5"/>
    <w:rsid w:val="004D4129"/>
    <w:rsid w:val="004D5CC1"/>
    <w:rsid w:val="004F7B74"/>
    <w:rsid w:val="00503F3C"/>
    <w:rsid w:val="005157DA"/>
    <w:rsid w:val="00521FF2"/>
    <w:rsid w:val="00526045"/>
    <w:rsid w:val="0054770C"/>
    <w:rsid w:val="00556017"/>
    <w:rsid w:val="0058281A"/>
    <w:rsid w:val="005828AE"/>
    <w:rsid w:val="00583F9D"/>
    <w:rsid w:val="005B2B8A"/>
    <w:rsid w:val="005C5B07"/>
    <w:rsid w:val="005D22F8"/>
    <w:rsid w:val="005D314E"/>
    <w:rsid w:val="005D68BD"/>
    <w:rsid w:val="005D6B6F"/>
    <w:rsid w:val="005E0C6C"/>
    <w:rsid w:val="005F23F7"/>
    <w:rsid w:val="005F670B"/>
    <w:rsid w:val="00602412"/>
    <w:rsid w:val="0060336D"/>
    <w:rsid w:val="00605DD6"/>
    <w:rsid w:val="006401D6"/>
    <w:rsid w:val="0064784E"/>
    <w:rsid w:val="006517D8"/>
    <w:rsid w:val="00666F08"/>
    <w:rsid w:val="0067160D"/>
    <w:rsid w:val="006815F2"/>
    <w:rsid w:val="006833E3"/>
    <w:rsid w:val="006B017B"/>
    <w:rsid w:val="006C5ED6"/>
    <w:rsid w:val="006E2FE2"/>
    <w:rsid w:val="006F79A6"/>
    <w:rsid w:val="00704A2F"/>
    <w:rsid w:val="007119EF"/>
    <w:rsid w:val="007154E6"/>
    <w:rsid w:val="00717402"/>
    <w:rsid w:val="00720734"/>
    <w:rsid w:val="00746B48"/>
    <w:rsid w:val="00756F26"/>
    <w:rsid w:val="00772A7C"/>
    <w:rsid w:val="0079010F"/>
    <w:rsid w:val="007A02AD"/>
    <w:rsid w:val="007A2510"/>
    <w:rsid w:val="007A68DD"/>
    <w:rsid w:val="007B3316"/>
    <w:rsid w:val="007C4B1C"/>
    <w:rsid w:val="007F1EC5"/>
    <w:rsid w:val="008009BF"/>
    <w:rsid w:val="0080533B"/>
    <w:rsid w:val="00811DA3"/>
    <w:rsid w:val="00826D49"/>
    <w:rsid w:val="0084710A"/>
    <w:rsid w:val="00851CA0"/>
    <w:rsid w:val="00853EFD"/>
    <w:rsid w:val="00855839"/>
    <w:rsid w:val="00864EF7"/>
    <w:rsid w:val="00866812"/>
    <w:rsid w:val="008716EA"/>
    <w:rsid w:val="00875A0F"/>
    <w:rsid w:val="008D5CDD"/>
    <w:rsid w:val="008E3D43"/>
    <w:rsid w:val="008F4BFD"/>
    <w:rsid w:val="0090173D"/>
    <w:rsid w:val="00903580"/>
    <w:rsid w:val="009104A6"/>
    <w:rsid w:val="00915FA8"/>
    <w:rsid w:val="00917A4E"/>
    <w:rsid w:val="00933857"/>
    <w:rsid w:val="00933D22"/>
    <w:rsid w:val="00935A51"/>
    <w:rsid w:val="00936DC2"/>
    <w:rsid w:val="00944242"/>
    <w:rsid w:val="00953398"/>
    <w:rsid w:val="00963B76"/>
    <w:rsid w:val="00981535"/>
    <w:rsid w:val="00981C18"/>
    <w:rsid w:val="00992441"/>
    <w:rsid w:val="00997CFA"/>
    <w:rsid w:val="009A6119"/>
    <w:rsid w:val="009A7C41"/>
    <w:rsid w:val="009B40B6"/>
    <w:rsid w:val="009C518F"/>
    <w:rsid w:val="009C6BA5"/>
    <w:rsid w:val="009D4398"/>
    <w:rsid w:val="009F2331"/>
    <w:rsid w:val="009F6FCC"/>
    <w:rsid w:val="00A04C0F"/>
    <w:rsid w:val="00A360E4"/>
    <w:rsid w:val="00A418D7"/>
    <w:rsid w:val="00A42E6F"/>
    <w:rsid w:val="00A5434C"/>
    <w:rsid w:val="00A60280"/>
    <w:rsid w:val="00A64639"/>
    <w:rsid w:val="00A805A6"/>
    <w:rsid w:val="00AC40FA"/>
    <w:rsid w:val="00B625A7"/>
    <w:rsid w:val="00B63916"/>
    <w:rsid w:val="00B672E8"/>
    <w:rsid w:val="00B7292E"/>
    <w:rsid w:val="00B75A84"/>
    <w:rsid w:val="00B8254A"/>
    <w:rsid w:val="00B8560A"/>
    <w:rsid w:val="00BB636C"/>
    <w:rsid w:val="00BB7B51"/>
    <w:rsid w:val="00BC110F"/>
    <w:rsid w:val="00BC1A3B"/>
    <w:rsid w:val="00BD4C3C"/>
    <w:rsid w:val="00BE5427"/>
    <w:rsid w:val="00BF17E0"/>
    <w:rsid w:val="00BF485D"/>
    <w:rsid w:val="00C15EF8"/>
    <w:rsid w:val="00C1784F"/>
    <w:rsid w:val="00C22A92"/>
    <w:rsid w:val="00C24A6A"/>
    <w:rsid w:val="00C26799"/>
    <w:rsid w:val="00C4045C"/>
    <w:rsid w:val="00C6509E"/>
    <w:rsid w:val="00C73E24"/>
    <w:rsid w:val="00C8540A"/>
    <w:rsid w:val="00C8661A"/>
    <w:rsid w:val="00CA0FE7"/>
    <w:rsid w:val="00CA4CEC"/>
    <w:rsid w:val="00CA665B"/>
    <w:rsid w:val="00CB655F"/>
    <w:rsid w:val="00CC5EFF"/>
    <w:rsid w:val="00D1248E"/>
    <w:rsid w:val="00D15306"/>
    <w:rsid w:val="00D17BF4"/>
    <w:rsid w:val="00D344DD"/>
    <w:rsid w:val="00D41007"/>
    <w:rsid w:val="00D6155F"/>
    <w:rsid w:val="00D700BB"/>
    <w:rsid w:val="00D719F2"/>
    <w:rsid w:val="00D84D16"/>
    <w:rsid w:val="00DA611A"/>
    <w:rsid w:val="00DC4362"/>
    <w:rsid w:val="00DC784F"/>
    <w:rsid w:val="00DD418D"/>
    <w:rsid w:val="00DD536B"/>
    <w:rsid w:val="00E07007"/>
    <w:rsid w:val="00E0791F"/>
    <w:rsid w:val="00E07DC7"/>
    <w:rsid w:val="00E13302"/>
    <w:rsid w:val="00E133EE"/>
    <w:rsid w:val="00E21BAF"/>
    <w:rsid w:val="00E25DD0"/>
    <w:rsid w:val="00E66340"/>
    <w:rsid w:val="00E912F2"/>
    <w:rsid w:val="00E91719"/>
    <w:rsid w:val="00EA7BF7"/>
    <w:rsid w:val="00EB3AD2"/>
    <w:rsid w:val="00EB76D7"/>
    <w:rsid w:val="00EC0C21"/>
    <w:rsid w:val="00EF57F1"/>
    <w:rsid w:val="00F02B1E"/>
    <w:rsid w:val="00F174D1"/>
    <w:rsid w:val="00F2167D"/>
    <w:rsid w:val="00F327A6"/>
    <w:rsid w:val="00F86447"/>
    <w:rsid w:val="00FA674A"/>
    <w:rsid w:val="00FB3BDA"/>
    <w:rsid w:val="00FB79C8"/>
    <w:rsid w:val="00FF6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0964"/>
  <w15:chartTrackingRefBased/>
  <w15:docId w15:val="{76A3BACD-B128-4B9A-9568-EDD4B7D7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DC2"/>
    <w:pPr>
      <w:ind w:left="720"/>
      <w:contextualSpacing/>
    </w:pPr>
  </w:style>
  <w:style w:type="character" w:styleId="Kpr">
    <w:name w:val="Hyperlink"/>
    <w:basedOn w:val="VarsaylanParagrafYazTipi"/>
    <w:uiPriority w:val="99"/>
    <w:unhideWhenUsed/>
    <w:rsid w:val="000731CE"/>
    <w:rPr>
      <w:color w:val="0563C1" w:themeColor="hyperlink"/>
      <w:u w:val="single"/>
    </w:rPr>
  </w:style>
  <w:style w:type="character" w:customStyle="1" w:styleId="zmlenmeyenBahsetme1">
    <w:name w:val="Çözümlenmeyen Bahsetme1"/>
    <w:basedOn w:val="VarsaylanParagrafYazTipi"/>
    <w:uiPriority w:val="99"/>
    <w:semiHidden/>
    <w:unhideWhenUsed/>
    <w:rsid w:val="000731CE"/>
    <w:rPr>
      <w:color w:val="605E5C"/>
      <w:shd w:val="clear" w:color="auto" w:fill="E1DFDD"/>
    </w:rPr>
  </w:style>
  <w:style w:type="character" w:styleId="zlenenKpr">
    <w:name w:val="FollowedHyperlink"/>
    <w:basedOn w:val="VarsaylanParagrafYazTipi"/>
    <w:uiPriority w:val="99"/>
    <w:semiHidden/>
    <w:unhideWhenUsed/>
    <w:rsid w:val="00811DA3"/>
    <w:rPr>
      <w:color w:val="954F72" w:themeColor="followedHyperlink"/>
      <w:u w:val="single"/>
    </w:rPr>
  </w:style>
  <w:style w:type="paragraph" w:styleId="NormalWeb">
    <w:name w:val="Normal (Web)"/>
    <w:basedOn w:val="Normal"/>
    <w:uiPriority w:val="99"/>
    <w:semiHidden/>
    <w:unhideWhenUsed/>
    <w:rsid w:val="00933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6401D6"/>
    <w:rPr>
      <w:color w:val="605E5C"/>
      <w:shd w:val="clear" w:color="auto" w:fill="E1DFDD"/>
    </w:rPr>
  </w:style>
  <w:style w:type="paragraph" w:styleId="AralkYok">
    <w:name w:val="No Spacing"/>
    <w:uiPriority w:val="1"/>
    <w:qFormat/>
    <w:rsid w:val="009104A6"/>
    <w:pPr>
      <w:spacing w:after="0" w:line="240" w:lineRule="auto"/>
    </w:pPr>
  </w:style>
  <w:style w:type="paragraph" w:styleId="GvdeMetni">
    <w:name w:val="Body Text"/>
    <w:basedOn w:val="Normal"/>
    <w:link w:val="GvdeMetniChar"/>
    <w:uiPriority w:val="1"/>
    <w:qFormat/>
    <w:rsid w:val="0000005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000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5698">
      <w:bodyDiv w:val="1"/>
      <w:marLeft w:val="0"/>
      <w:marRight w:val="0"/>
      <w:marTop w:val="0"/>
      <w:marBottom w:val="0"/>
      <w:divBdr>
        <w:top w:val="none" w:sz="0" w:space="0" w:color="auto"/>
        <w:left w:val="none" w:sz="0" w:space="0" w:color="auto"/>
        <w:bottom w:val="none" w:sz="0" w:space="0" w:color="auto"/>
        <w:right w:val="none" w:sz="0" w:space="0" w:color="auto"/>
      </w:divBdr>
    </w:div>
    <w:div w:id="84689320">
      <w:bodyDiv w:val="1"/>
      <w:marLeft w:val="0"/>
      <w:marRight w:val="0"/>
      <w:marTop w:val="0"/>
      <w:marBottom w:val="0"/>
      <w:divBdr>
        <w:top w:val="none" w:sz="0" w:space="0" w:color="auto"/>
        <w:left w:val="none" w:sz="0" w:space="0" w:color="auto"/>
        <w:bottom w:val="none" w:sz="0" w:space="0" w:color="auto"/>
        <w:right w:val="none" w:sz="0" w:space="0" w:color="auto"/>
      </w:divBdr>
    </w:div>
    <w:div w:id="145166652">
      <w:bodyDiv w:val="1"/>
      <w:marLeft w:val="0"/>
      <w:marRight w:val="0"/>
      <w:marTop w:val="0"/>
      <w:marBottom w:val="0"/>
      <w:divBdr>
        <w:top w:val="none" w:sz="0" w:space="0" w:color="auto"/>
        <w:left w:val="none" w:sz="0" w:space="0" w:color="auto"/>
        <w:bottom w:val="none" w:sz="0" w:space="0" w:color="auto"/>
        <w:right w:val="none" w:sz="0" w:space="0" w:color="auto"/>
      </w:divBdr>
    </w:div>
    <w:div w:id="392705674">
      <w:bodyDiv w:val="1"/>
      <w:marLeft w:val="0"/>
      <w:marRight w:val="0"/>
      <w:marTop w:val="0"/>
      <w:marBottom w:val="0"/>
      <w:divBdr>
        <w:top w:val="none" w:sz="0" w:space="0" w:color="auto"/>
        <w:left w:val="none" w:sz="0" w:space="0" w:color="auto"/>
        <w:bottom w:val="none" w:sz="0" w:space="0" w:color="auto"/>
        <w:right w:val="none" w:sz="0" w:space="0" w:color="auto"/>
      </w:divBdr>
    </w:div>
    <w:div w:id="407577610">
      <w:bodyDiv w:val="1"/>
      <w:marLeft w:val="0"/>
      <w:marRight w:val="0"/>
      <w:marTop w:val="0"/>
      <w:marBottom w:val="0"/>
      <w:divBdr>
        <w:top w:val="none" w:sz="0" w:space="0" w:color="auto"/>
        <w:left w:val="none" w:sz="0" w:space="0" w:color="auto"/>
        <w:bottom w:val="none" w:sz="0" w:space="0" w:color="auto"/>
        <w:right w:val="none" w:sz="0" w:space="0" w:color="auto"/>
      </w:divBdr>
      <w:divsChild>
        <w:div w:id="1577978800">
          <w:marLeft w:val="547"/>
          <w:marRight w:val="0"/>
          <w:marTop w:val="0"/>
          <w:marBottom w:val="0"/>
          <w:divBdr>
            <w:top w:val="none" w:sz="0" w:space="0" w:color="auto"/>
            <w:left w:val="none" w:sz="0" w:space="0" w:color="auto"/>
            <w:bottom w:val="none" w:sz="0" w:space="0" w:color="auto"/>
            <w:right w:val="none" w:sz="0" w:space="0" w:color="auto"/>
          </w:divBdr>
        </w:div>
        <w:div w:id="701594859">
          <w:marLeft w:val="547"/>
          <w:marRight w:val="0"/>
          <w:marTop w:val="0"/>
          <w:marBottom w:val="0"/>
          <w:divBdr>
            <w:top w:val="none" w:sz="0" w:space="0" w:color="auto"/>
            <w:left w:val="none" w:sz="0" w:space="0" w:color="auto"/>
            <w:bottom w:val="none" w:sz="0" w:space="0" w:color="auto"/>
            <w:right w:val="none" w:sz="0" w:space="0" w:color="auto"/>
          </w:divBdr>
        </w:div>
        <w:div w:id="2018994595">
          <w:marLeft w:val="547"/>
          <w:marRight w:val="0"/>
          <w:marTop w:val="0"/>
          <w:marBottom w:val="0"/>
          <w:divBdr>
            <w:top w:val="none" w:sz="0" w:space="0" w:color="auto"/>
            <w:left w:val="none" w:sz="0" w:space="0" w:color="auto"/>
            <w:bottom w:val="none" w:sz="0" w:space="0" w:color="auto"/>
            <w:right w:val="none" w:sz="0" w:space="0" w:color="auto"/>
          </w:divBdr>
        </w:div>
        <w:div w:id="362369618">
          <w:marLeft w:val="547"/>
          <w:marRight w:val="0"/>
          <w:marTop w:val="0"/>
          <w:marBottom w:val="0"/>
          <w:divBdr>
            <w:top w:val="none" w:sz="0" w:space="0" w:color="auto"/>
            <w:left w:val="none" w:sz="0" w:space="0" w:color="auto"/>
            <w:bottom w:val="none" w:sz="0" w:space="0" w:color="auto"/>
            <w:right w:val="none" w:sz="0" w:space="0" w:color="auto"/>
          </w:divBdr>
        </w:div>
        <w:div w:id="1364940359">
          <w:marLeft w:val="547"/>
          <w:marRight w:val="0"/>
          <w:marTop w:val="0"/>
          <w:marBottom w:val="0"/>
          <w:divBdr>
            <w:top w:val="none" w:sz="0" w:space="0" w:color="auto"/>
            <w:left w:val="none" w:sz="0" w:space="0" w:color="auto"/>
            <w:bottom w:val="none" w:sz="0" w:space="0" w:color="auto"/>
            <w:right w:val="none" w:sz="0" w:space="0" w:color="auto"/>
          </w:divBdr>
        </w:div>
        <w:div w:id="1832717023">
          <w:marLeft w:val="547"/>
          <w:marRight w:val="0"/>
          <w:marTop w:val="0"/>
          <w:marBottom w:val="0"/>
          <w:divBdr>
            <w:top w:val="none" w:sz="0" w:space="0" w:color="auto"/>
            <w:left w:val="none" w:sz="0" w:space="0" w:color="auto"/>
            <w:bottom w:val="none" w:sz="0" w:space="0" w:color="auto"/>
            <w:right w:val="none" w:sz="0" w:space="0" w:color="auto"/>
          </w:divBdr>
        </w:div>
      </w:divsChild>
    </w:div>
    <w:div w:id="426462337">
      <w:bodyDiv w:val="1"/>
      <w:marLeft w:val="0"/>
      <w:marRight w:val="0"/>
      <w:marTop w:val="0"/>
      <w:marBottom w:val="0"/>
      <w:divBdr>
        <w:top w:val="none" w:sz="0" w:space="0" w:color="auto"/>
        <w:left w:val="none" w:sz="0" w:space="0" w:color="auto"/>
        <w:bottom w:val="none" w:sz="0" w:space="0" w:color="auto"/>
        <w:right w:val="none" w:sz="0" w:space="0" w:color="auto"/>
      </w:divBdr>
      <w:divsChild>
        <w:div w:id="1370910834">
          <w:marLeft w:val="547"/>
          <w:marRight w:val="0"/>
          <w:marTop w:val="0"/>
          <w:marBottom w:val="0"/>
          <w:divBdr>
            <w:top w:val="none" w:sz="0" w:space="0" w:color="auto"/>
            <w:left w:val="none" w:sz="0" w:space="0" w:color="auto"/>
            <w:bottom w:val="none" w:sz="0" w:space="0" w:color="auto"/>
            <w:right w:val="none" w:sz="0" w:space="0" w:color="auto"/>
          </w:divBdr>
        </w:div>
        <w:div w:id="2056083553">
          <w:marLeft w:val="547"/>
          <w:marRight w:val="0"/>
          <w:marTop w:val="0"/>
          <w:marBottom w:val="0"/>
          <w:divBdr>
            <w:top w:val="none" w:sz="0" w:space="0" w:color="auto"/>
            <w:left w:val="none" w:sz="0" w:space="0" w:color="auto"/>
            <w:bottom w:val="none" w:sz="0" w:space="0" w:color="auto"/>
            <w:right w:val="none" w:sz="0" w:space="0" w:color="auto"/>
          </w:divBdr>
        </w:div>
      </w:divsChild>
    </w:div>
    <w:div w:id="443113937">
      <w:bodyDiv w:val="1"/>
      <w:marLeft w:val="0"/>
      <w:marRight w:val="0"/>
      <w:marTop w:val="0"/>
      <w:marBottom w:val="0"/>
      <w:divBdr>
        <w:top w:val="none" w:sz="0" w:space="0" w:color="auto"/>
        <w:left w:val="none" w:sz="0" w:space="0" w:color="auto"/>
        <w:bottom w:val="none" w:sz="0" w:space="0" w:color="auto"/>
        <w:right w:val="none" w:sz="0" w:space="0" w:color="auto"/>
      </w:divBdr>
    </w:div>
    <w:div w:id="486091317">
      <w:bodyDiv w:val="1"/>
      <w:marLeft w:val="0"/>
      <w:marRight w:val="0"/>
      <w:marTop w:val="0"/>
      <w:marBottom w:val="0"/>
      <w:divBdr>
        <w:top w:val="none" w:sz="0" w:space="0" w:color="auto"/>
        <w:left w:val="none" w:sz="0" w:space="0" w:color="auto"/>
        <w:bottom w:val="none" w:sz="0" w:space="0" w:color="auto"/>
        <w:right w:val="none" w:sz="0" w:space="0" w:color="auto"/>
      </w:divBdr>
    </w:div>
    <w:div w:id="702831178">
      <w:bodyDiv w:val="1"/>
      <w:marLeft w:val="0"/>
      <w:marRight w:val="0"/>
      <w:marTop w:val="0"/>
      <w:marBottom w:val="0"/>
      <w:divBdr>
        <w:top w:val="none" w:sz="0" w:space="0" w:color="auto"/>
        <w:left w:val="none" w:sz="0" w:space="0" w:color="auto"/>
        <w:bottom w:val="none" w:sz="0" w:space="0" w:color="auto"/>
        <w:right w:val="none" w:sz="0" w:space="0" w:color="auto"/>
      </w:divBdr>
      <w:divsChild>
        <w:div w:id="810560496">
          <w:marLeft w:val="547"/>
          <w:marRight w:val="0"/>
          <w:marTop w:val="0"/>
          <w:marBottom w:val="0"/>
          <w:divBdr>
            <w:top w:val="none" w:sz="0" w:space="0" w:color="auto"/>
            <w:left w:val="none" w:sz="0" w:space="0" w:color="auto"/>
            <w:bottom w:val="none" w:sz="0" w:space="0" w:color="auto"/>
            <w:right w:val="none" w:sz="0" w:space="0" w:color="auto"/>
          </w:divBdr>
        </w:div>
        <w:div w:id="1213005929">
          <w:marLeft w:val="547"/>
          <w:marRight w:val="0"/>
          <w:marTop w:val="0"/>
          <w:marBottom w:val="0"/>
          <w:divBdr>
            <w:top w:val="none" w:sz="0" w:space="0" w:color="auto"/>
            <w:left w:val="none" w:sz="0" w:space="0" w:color="auto"/>
            <w:bottom w:val="none" w:sz="0" w:space="0" w:color="auto"/>
            <w:right w:val="none" w:sz="0" w:space="0" w:color="auto"/>
          </w:divBdr>
        </w:div>
        <w:div w:id="578252374">
          <w:marLeft w:val="547"/>
          <w:marRight w:val="0"/>
          <w:marTop w:val="0"/>
          <w:marBottom w:val="0"/>
          <w:divBdr>
            <w:top w:val="none" w:sz="0" w:space="0" w:color="auto"/>
            <w:left w:val="none" w:sz="0" w:space="0" w:color="auto"/>
            <w:bottom w:val="none" w:sz="0" w:space="0" w:color="auto"/>
            <w:right w:val="none" w:sz="0" w:space="0" w:color="auto"/>
          </w:divBdr>
        </w:div>
        <w:div w:id="1932808605">
          <w:marLeft w:val="547"/>
          <w:marRight w:val="0"/>
          <w:marTop w:val="0"/>
          <w:marBottom w:val="0"/>
          <w:divBdr>
            <w:top w:val="none" w:sz="0" w:space="0" w:color="auto"/>
            <w:left w:val="none" w:sz="0" w:space="0" w:color="auto"/>
            <w:bottom w:val="none" w:sz="0" w:space="0" w:color="auto"/>
            <w:right w:val="none" w:sz="0" w:space="0" w:color="auto"/>
          </w:divBdr>
        </w:div>
        <w:div w:id="782263214">
          <w:marLeft w:val="547"/>
          <w:marRight w:val="0"/>
          <w:marTop w:val="0"/>
          <w:marBottom w:val="0"/>
          <w:divBdr>
            <w:top w:val="none" w:sz="0" w:space="0" w:color="auto"/>
            <w:left w:val="none" w:sz="0" w:space="0" w:color="auto"/>
            <w:bottom w:val="none" w:sz="0" w:space="0" w:color="auto"/>
            <w:right w:val="none" w:sz="0" w:space="0" w:color="auto"/>
          </w:divBdr>
        </w:div>
      </w:divsChild>
    </w:div>
    <w:div w:id="1045451283">
      <w:bodyDiv w:val="1"/>
      <w:marLeft w:val="0"/>
      <w:marRight w:val="0"/>
      <w:marTop w:val="0"/>
      <w:marBottom w:val="0"/>
      <w:divBdr>
        <w:top w:val="none" w:sz="0" w:space="0" w:color="auto"/>
        <w:left w:val="none" w:sz="0" w:space="0" w:color="auto"/>
        <w:bottom w:val="none" w:sz="0" w:space="0" w:color="auto"/>
        <w:right w:val="none" w:sz="0" w:space="0" w:color="auto"/>
      </w:divBdr>
    </w:div>
    <w:div w:id="1083649028">
      <w:bodyDiv w:val="1"/>
      <w:marLeft w:val="0"/>
      <w:marRight w:val="0"/>
      <w:marTop w:val="0"/>
      <w:marBottom w:val="0"/>
      <w:divBdr>
        <w:top w:val="none" w:sz="0" w:space="0" w:color="auto"/>
        <w:left w:val="none" w:sz="0" w:space="0" w:color="auto"/>
        <w:bottom w:val="none" w:sz="0" w:space="0" w:color="auto"/>
        <w:right w:val="none" w:sz="0" w:space="0" w:color="auto"/>
      </w:divBdr>
    </w:div>
    <w:div w:id="1235890768">
      <w:bodyDiv w:val="1"/>
      <w:marLeft w:val="0"/>
      <w:marRight w:val="0"/>
      <w:marTop w:val="0"/>
      <w:marBottom w:val="0"/>
      <w:divBdr>
        <w:top w:val="none" w:sz="0" w:space="0" w:color="auto"/>
        <w:left w:val="none" w:sz="0" w:space="0" w:color="auto"/>
        <w:bottom w:val="none" w:sz="0" w:space="0" w:color="auto"/>
        <w:right w:val="none" w:sz="0" w:space="0" w:color="auto"/>
      </w:divBdr>
    </w:div>
    <w:div w:id="1287664060">
      <w:bodyDiv w:val="1"/>
      <w:marLeft w:val="0"/>
      <w:marRight w:val="0"/>
      <w:marTop w:val="0"/>
      <w:marBottom w:val="0"/>
      <w:divBdr>
        <w:top w:val="none" w:sz="0" w:space="0" w:color="auto"/>
        <w:left w:val="none" w:sz="0" w:space="0" w:color="auto"/>
        <w:bottom w:val="none" w:sz="0" w:space="0" w:color="auto"/>
        <w:right w:val="none" w:sz="0" w:space="0" w:color="auto"/>
      </w:divBdr>
      <w:divsChild>
        <w:div w:id="907299707">
          <w:marLeft w:val="547"/>
          <w:marRight w:val="0"/>
          <w:marTop w:val="0"/>
          <w:marBottom w:val="0"/>
          <w:divBdr>
            <w:top w:val="none" w:sz="0" w:space="0" w:color="auto"/>
            <w:left w:val="none" w:sz="0" w:space="0" w:color="auto"/>
            <w:bottom w:val="none" w:sz="0" w:space="0" w:color="auto"/>
            <w:right w:val="none" w:sz="0" w:space="0" w:color="auto"/>
          </w:divBdr>
        </w:div>
        <w:div w:id="440883014">
          <w:marLeft w:val="547"/>
          <w:marRight w:val="0"/>
          <w:marTop w:val="0"/>
          <w:marBottom w:val="0"/>
          <w:divBdr>
            <w:top w:val="none" w:sz="0" w:space="0" w:color="auto"/>
            <w:left w:val="none" w:sz="0" w:space="0" w:color="auto"/>
            <w:bottom w:val="none" w:sz="0" w:space="0" w:color="auto"/>
            <w:right w:val="none" w:sz="0" w:space="0" w:color="auto"/>
          </w:divBdr>
        </w:div>
        <w:div w:id="1787043522">
          <w:marLeft w:val="547"/>
          <w:marRight w:val="0"/>
          <w:marTop w:val="0"/>
          <w:marBottom w:val="0"/>
          <w:divBdr>
            <w:top w:val="none" w:sz="0" w:space="0" w:color="auto"/>
            <w:left w:val="none" w:sz="0" w:space="0" w:color="auto"/>
            <w:bottom w:val="none" w:sz="0" w:space="0" w:color="auto"/>
            <w:right w:val="none" w:sz="0" w:space="0" w:color="auto"/>
          </w:divBdr>
        </w:div>
        <w:div w:id="2044790242">
          <w:marLeft w:val="547"/>
          <w:marRight w:val="0"/>
          <w:marTop w:val="0"/>
          <w:marBottom w:val="0"/>
          <w:divBdr>
            <w:top w:val="none" w:sz="0" w:space="0" w:color="auto"/>
            <w:left w:val="none" w:sz="0" w:space="0" w:color="auto"/>
            <w:bottom w:val="none" w:sz="0" w:space="0" w:color="auto"/>
            <w:right w:val="none" w:sz="0" w:space="0" w:color="auto"/>
          </w:divBdr>
        </w:div>
        <w:div w:id="477309226">
          <w:marLeft w:val="547"/>
          <w:marRight w:val="0"/>
          <w:marTop w:val="0"/>
          <w:marBottom w:val="0"/>
          <w:divBdr>
            <w:top w:val="none" w:sz="0" w:space="0" w:color="auto"/>
            <w:left w:val="none" w:sz="0" w:space="0" w:color="auto"/>
            <w:bottom w:val="none" w:sz="0" w:space="0" w:color="auto"/>
            <w:right w:val="none" w:sz="0" w:space="0" w:color="auto"/>
          </w:divBdr>
        </w:div>
      </w:divsChild>
    </w:div>
    <w:div w:id="1341617736">
      <w:bodyDiv w:val="1"/>
      <w:marLeft w:val="0"/>
      <w:marRight w:val="0"/>
      <w:marTop w:val="0"/>
      <w:marBottom w:val="0"/>
      <w:divBdr>
        <w:top w:val="none" w:sz="0" w:space="0" w:color="auto"/>
        <w:left w:val="none" w:sz="0" w:space="0" w:color="auto"/>
        <w:bottom w:val="none" w:sz="0" w:space="0" w:color="auto"/>
        <w:right w:val="none" w:sz="0" w:space="0" w:color="auto"/>
      </w:divBdr>
    </w:div>
    <w:div w:id="1417705823">
      <w:bodyDiv w:val="1"/>
      <w:marLeft w:val="0"/>
      <w:marRight w:val="0"/>
      <w:marTop w:val="0"/>
      <w:marBottom w:val="0"/>
      <w:divBdr>
        <w:top w:val="none" w:sz="0" w:space="0" w:color="auto"/>
        <w:left w:val="none" w:sz="0" w:space="0" w:color="auto"/>
        <w:bottom w:val="none" w:sz="0" w:space="0" w:color="auto"/>
        <w:right w:val="none" w:sz="0" w:space="0" w:color="auto"/>
      </w:divBdr>
      <w:divsChild>
        <w:div w:id="2036492080">
          <w:marLeft w:val="0"/>
          <w:marRight w:val="0"/>
          <w:marTop w:val="0"/>
          <w:marBottom w:val="0"/>
          <w:divBdr>
            <w:top w:val="none" w:sz="0" w:space="0" w:color="auto"/>
            <w:left w:val="none" w:sz="0" w:space="0" w:color="auto"/>
            <w:bottom w:val="none" w:sz="0" w:space="0" w:color="auto"/>
            <w:right w:val="none" w:sz="0" w:space="0" w:color="auto"/>
          </w:divBdr>
          <w:divsChild>
            <w:div w:id="677462974">
              <w:marLeft w:val="0"/>
              <w:marRight w:val="0"/>
              <w:marTop w:val="0"/>
              <w:marBottom w:val="0"/>
              <w:divBdr>
                <w:top w:val="none" w:sz="0" w:space="0" w:color="auto"/>
                <w:left w:val="none" w:sz="0" w:space="0" w:color="auto"/>
                <w:bottom w:val="none" w:sz="0" w:space="0" w:color="auto"/>
                <w:right w:val="none" w:sz="0" w:space="0" w:color="auto"/>
              </w:divBdr>
            </w:div>
          </w:divsChild>
        </w:div>
        <w:div w:id="1140686238">
          <w:marLeft w:val="0"/>
          <w:marRight w:val="0"/>
          <w:marTop w:val="0"/>
          <w:marBottom w:val="0"/>
          <w:divBdr>
            <w:top w:val="none" w:sz="0" w:space="0" w:color="auto"/>
            <w:left w:val="none" w:sz="0" w:space="0" w:color="auto"/>
            <w:bottom w:val="none" w:sz="0" w:space="0" w:color="auto"/>
            <w:right w:val="none" w:sz="0" w:space="0" w:color="auto"/>
          </w:divBdr>
        </w:div>
      </w:divsChild>
    </w:div>
    <w:div w:id="1562904829">
      <w:bodyDiv w:val="1"/>
      <w:marLeft w:val="0"/>
      <w:marRight w:val="0"/>
      <w:marTop w:val="0"/>
      <w:marBottom w:val="0"/>
      <w:divBdr>
        <w:top w:val="none" w:sz="0" w:space="0" w:color="auto"/>
        <w:left w:val="none" w:sz="0" w:space="0" w:color="auto"/>
        <w:bottom w:val="none" w:sz="0" w:space="0" w:color="auto"/>
        <w:right w:val="none" w:sz="0" w:space="0" w:color="auto"/>
      </w:divBdr>
    </w:div>
    <w:div w:id="1600679802">
      <w:bodyDiv w:val="1"/>
      <w:marLeft w:val="0"/>
      <w:marRight w:val="0"/>
      <w:marTop w:val="0"/>
      <w:marBottom w:val="0"/>
      <w:divBdr>
        <w:top w:val="none" w:sz="0" w:space="0" w:color="auto"/>
        <w:left w:val="none" w:sz="0" w:space="0" w:color="auto"/>
        <w:bottom w:val="none" w:sz="0" w:space="0" w:color="auto"/>
        <w:right w:val="none" w:sz="0" w:space="0" w:color="auto"/>
      </w:divBdr>
      <w:divsChild>
        <w:div w:id="246770900">
          <w:marLeft w:val="547"/>
          <w:marRight w:val="0"/>
          <w:marTop w:val="0"/>
          <w:marBottom w:val="0"/>
          <w:divBdr>
            <w:top w:val="none" w:sz="0" w:space="0" w:color="auto"/>
            <w:left w:val="none" w:sz="0" w:space="0" w:color="auto"/>
            <w:bottom w:val="none" w:sz="0" w:space="0" w:color="auto"/>
            <w:right w:val="none" w:sz="0" w:space="0" w:color="auto"/>
          </w:divBdr>
        </w:div>
        <w:div w:id="1583952627">
          <w:marLeft w:val="547"/>
          <w:marRight w:val="0"/>
          <w:marTop w:val="0"/>
          <w:marBottom w:val="0"/>
          <w:divBdr>
            <w:top w:val="none" w:sz="0" w:space="0" w:color="auto"/>
            <w:left w:val="none" w:sz="0" w:space="0" w:color="auto"/>
            <w:bottom w:val="none" w:sz="0" w:space="0" w:color="auto"/>
            <w:right w:val="none" w:sz="0" w:space="0" w:color="auto"/>
          </w:divBdr>
        </w:div>
        <w:div w:id="1933974873">
          <w:marLeft w:val="547"/>
          <w:marRight w:val="0"/>
          <w:marTop w:val="0"/>
          <w:marBottom w:val="0"/>
          <w:divBdr>
            <w:top w:val="none" w:sz="0" w:space="0" w:color="auto"/>
            <w:left w:val="none" w:sz="0" w:space="0" w:color="auto"/>
            <w:bottom w:val="none" w:sz="0" w:space="0" w:color="auto"/>
            <w:right w:val="none" w:sz="0" w:space="0" w:color="auto"/>
          </w:divBdr>
        </w:div>
        <w:div w:id="1807164379">
          <w:marLeft w:val="547"/>
          <w:marRight w:val="0"/>
          <w:marTop w:val="0"/>
          <w:marBottom w:val="0"/>
          <w:divBdr>
            <w:top w:val="none" w:sz="0" w:space="0" w:color="auto"/>
            <w:left w:val="none" w:sz="0" w:space="0" w:color="auto"/>
            <w:bottom w:val="none" w:sz="0" w:space="0" w:color="auto"/>
            <w:right w:val="none" w:sz="0" w:space="0" w:color="auto"/>
          </w:divBdr>
        </w:div>
        <w:div w:id="1111124973">
          <w:marLeft w:val="547"/>
          <w:marRight w:val="0"/>
          <w:marTop w:val="0"/>
          <w:marBottom w:val="0"/>
          <w:divBdr>
            <w:top w:val="none" w:sz="0" w:space="0" w:color="auto"/>
            <w:left w:val="none" w:sz="0" w:space="0" w:color="auto"/>
            <w:bottom w:val="none" w:sz="0" w:space="0" w:color="auto"/>
            <w:right w:val="none" w:sz="0" w:space="0" w:color="auto"/>
          </w:divBdr>
        </w:div>
        <w:div w:id="1551260477">
          <w:marLeft w:val="547"/>
          <w:marRight w:val="0"/>
          <w:marTop w:val="0"/>
          <w:marBottom w:val="0"/>
          <w:divBdr>
            <w:top w:val="none" w:sz="0" w:space="0" w:color="auto"/>
            <w:left w:val="none" w:sz="0" w:space="0" w:color="auto"/>
            <w:bottom w:val="none" w:sz="0" w:space="0" w:color="auto"/>
            <w:right w:val="none" w:sz="0" w:space="0" w:color="auto"/>
          </w:divBdr>
        </w:div>
      </w:divsChild>
    </w:div>
    <w:div w:id="1657495685">
      <w:bodyDiv w:val="1"/>
      <w:marLeft w:val="0"/>
      <w:marRight w:val="0"/>
      <w:marTop w:val="0"/>
      <w:marBottom w:val="0"/>
      <w:divBdr>
        <w:top w:val="none" w:sz="0" w:space="0" w:color="auto"/>
        <w:left w:val="none" w:sz="0" w:space="0" w:color="auto"/>
        <w:bottom w:val="none" w:sz="0" w:space="0" w:color="auto"/>
        <w:right w:val="none" w:sz="0" w:space="0" w:color="auto"/>
      </w:divBdr>
      <w:divsChild>
        <w:div w:id="676538457">
          <w:marLeft w:val="547"/>
          <w:marRight w:val="0"/>
          <w:marTop w:val="0"/>
          <w:marBottom w:val="0"/>
          <w:divBdr>
            <w:top w:val="none" w:sz="0" w:space="0" w:color="auto"/>
            <w:left w:val="none" w:sz="0" w:space="0" w:color="auto"/>
            <w:bottom w:val="none" w:sz="0" w:space="0" w:color="auto"/>
            <w:right w:val="none" w:sz="0" w:space="0" w:color="auto"/>
          </w:divBdr>
        </w:div>
        <w:div w:id="1939362229">
          <w:marLeft w:val="547"/>
          <w:marRight w:val="0"/>
          <w:marTop w:val="0"/>
          <w:marBottom w:val="0"/>
          <w:divBdr>
            <w:top w:val="none" w:sz="0" w:space="0" w:color="auto"/>
            <w:left w:val="none" w:sz="0" w:space="0" w:color="auto"/>
            <w:bottom w:val="none" w:sz="0" w:space="0" w:color="auto"/>
            <w:right w:val="none" w:sz="0" w:space="0" w:color="auto"/>
          </w:divBdr>
        </w:div>
        <w:div w:id="985277354">
          <w:marLeft w:val="547"/>
          <w:marRight w:val="0"/>
          <w:marTop w:val="0"/>
          <w:marBottom w:val="0"/>
          <w:divBdr>
            <w:top w:val="none" w:sz="0" w:space="0" w:color="auto"/>
            <w:left w:val="none" w:sz="0" w:space="0" w:color="auto"/>
            <w:bottom w:val="none" w:sz="0" w:space="0" w:color="auto"/>
            <w:right w:val="none" w:sz="0" w:space="0" w:color="auto"/>
          </w:divBdr>
        </w:div>
        <w:div w:id="986209367">
          <w:marLeft w:val="547"/>
          <w:marRight w:val="0"/>
          <w:marTop w:val="0"/>
          <w:marBottom w:val="0"/>
          <w:divBdr>
            <w:top w:val="none" w:sz="0" w:space="0" w:color="auto"/>
            <w:left w:val="none" w:sz="0" w:space="0" w:color="auto"/>
            <w:bottom w:val="none" w:sz="0" w:space="0" w:color="auto"/>
            <w:right w:val="none" w:sz="0" w:space="0" w:color="auto"/>
          </w:divBdr>
        </w:div>
        <w:div w:id="1033967940">
          <w:marLeft w:val="547"/>
          <w:marRight w:val="0"/>
          <w:marTop w:val="0"/>
          <w:marBottom w:val="0"/>
          <w:divBdr>
            <w:top w:val="none" w:sz="0" w:space="0" w:color="auto"/>
            <w:left w:val="none" w:sz="0" w:space="0" w:color="auto"/>
            <w:bottom w:val="none" w:sz="0" w:space="0" w:color="auto"/>
            <w:right w:val="none" w:sz="0" w:space="0" w:color="auto"/>
          </w:divBdr>
        </w:div>
      </w:divsChild>
    </w:div>
    <w:div w:id="1705206465">
      <w:bodyDiv w:val="1"/>
      <w:marLeft w:val="0"/>
      <w:marRight w:val="0"/>
      <w:marTop w:val="0"/>
      <w:marBottom w:val="0"/>
      <w:divBdr>
        <w:top w:val="none" w:sz="0" w:space="0" w:color="auto"/>
        <w:left w:val="none" w:sz="0" w:space="0" w:color="auto"/>
        <w:bottom w:val="none" w:sz="0" w:space="0" w:color="auto"/>
        <w:right w:val="none" w:sz="0" w:space="0" w:color="auto"/>
      </w:divBdr>
      <w:divsChild>
        <w:div w:id="1128085310">
          <w:marLeft w:val="547"/>
          <w:marRight w:val="0"/>
          <w:marTop w:val="0"/>
          <w:marBottom w:val="0"/>
          <w:divBdr>
            <w:top w:val="none" w:sz="0" w:space="0" w:color="auto"/>
            <w:left w:val="none" w:sz="0" w:space="0" w:color="auto"/>
            <w:bottom w:val="none" w:sz="0" w:space="0" w:color="auto"/>
            <w:right w:val="none" w:sz="0" w:space="0" w:color="auto"/>
          </w:divBdr>
        </w:div>
        <w:div w:id="1010764478">
          <w:marLeft w:val="547"/>
          <w:marRight w:val="0"/>
          <w:marTop w:val="0"/>
          <w:marBottom w:val="0"/>
          <w:divBdr>
            <w:top w:val="none" w:sz="0" w:space="0" w:color="auto"/>
            <w:left w:val="none" w:sz="0" w:space="0" w:color="auto"/>
            <w:bottom w:val="none" w:sz="0" w:space="0" w:color="auto"/>
            <w:right w:val="none" w:sz="0" w:space="0" w:color="auto"/>
          </w:divBdr>
        </w:div>
        <w:div w:id="614600450">
          <w:marLeft w:val="547"/>
          <w:marRight w:val="0"/>
          <w:marTop w:val="0"/>
          <w:marBottom w:val="0"/>
          <w:divBdr>
            <w:top w:val="none" w:sz="0" w:space="0" w:color="auto"/>
            <w:left w:val="none" w:sz="0" w:space="0" w:color="auto"/>
            <w:bottom w:val="none" w:sz="0" w:space="0" w:color="auto"/>
            <w:right w:val="none" w:sz="0" w:space="0" w:color="auto"/>
          </w:divBdr>
        </w:div>
        <w:div w:id="1828394435">
          <w:marLeft w:val="547"/>
          <w:marRight w:val="0"/>
          <w:marTop w:val="0"/>
          <w:marBottom w:val="0"/>
          <w:divBdr>
            <w:top w:val="none" w:sz="0" w:space="0" w:color="auto"/>
            <w:left w:val="none" w:sz="0" w:space="0" w:color="auto"/>
            <w:bottom w:val="none" w:sz="0" w:space="0" w:color="auto"/>
            <w:right w:val="none" w:sz="0" w:space="0" w:color="auto"/>
          </w:divBdr>
        </w:div>
      </w:divsChild>
    </w:div>
    <w:div w:id="1736198480">
      <w:bodyDiv w:val="1"/>
      <w:marLeft w:val="0"/>
      <w:marRight w:val="0"/>
      <w:marTop w:val="0"/>
      <w:marBottom w:val="0"/>
      <w:divBdr>
        <w:top w:val="none" w:sz="0" w:space="0" w:color="auto"/>
        <w:left w:val="none" w:sz="0" w:space="0" w:color="auto"/>
        <w:bottom w:val="none" w:sz="0" w:space="0" w:color="auto"/>
        <w:right w:val="none" w:sz="0" w:space="0" w:color="auto"/>
      </w:divBdr>
    </w:div>
    <w:div w:id="1795322458">
      <w:bodyDiv w:val="1"/>
      <w:marLeft w:val="0"/>
      <w:marRight w:val="0"/>
      <w:marTop w:val="0"/>
      <w:marBottom w:val="0"/>
      <w:divBdr>
        <w:top w:val="none" w:sz="0" w:space="0" w:color="auto"/>
        <w:left w:val="none" w:sz="0" w:space="0" w:color="auto"/>
        <w:bottom w:val="none" w:sz="0" w:space="0" w:color="auto"/>
        <w:right w:val="none" w:sz="0" w:space="0" w:color="auto"/>
      </w:divBdr>
    </w:div>
    <w:div w:id="1832985603">
      <w:bodyDiv w:val="1"/>
      <w:marLeft w:val="0"/>
      <w:marRight w:val="0"/>
      <w:marTop w:val="0"/>
      <w:marBottom w:val="0"/>
      <w:divBdr>
        <w:top w:val="none" w:sz="0" w:space="0" w:color="auto"/>
        <w:left w:val="none" w:sz="0" w:space="0" w:color="auto"/>
        <w:bottom w:val="none" w:sz="0" w:space="0" w:color="auto"/>
        <w:right w:val="none" w:sz="0" w:space="0" w:color="auto"/>
      </w:divBdr>
    </w:div>
    <w:div w:id="1855724042">
      <w:bodyDiv w:val="1"/>
      <w:marLeft w:val="0"/>
      <w:marRight w:val="0"/>
      <w:marTop w:val="0"/>
      <w:marBottom w:val="0"/>
      <w:divBdr>
        <w:top w:val="none" w:sz="0" w:space="0" w:color="auto"/>
        <w:left w:val="none" w:sz="0" w:space="0" w:color="auto"/>
        <w:bottom w:val="none" w:sz="0" w:space="0" w:color="auto"/>
        <w:right w:val="none" w:sz="0" w:space="0" w:color="auto"/>
      </w:divBdr>
    </w:div>
    <w:div w:id="18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937244430">
          <w:marLeft w:val="547"/>
          <w:marRight w:val="0"/>
          <w:marTop w:val="0"/>
          <w:marBottom w:val="0"/>
          <w:divBdr>
            <w:top w:val="none" w:sz="0" w:space="0" w:color="auto"/>
            <w:left w:val="none" w:sz="0" w:space="0" w:color="auto"/>
            <w:bottom w:val="none" w:sz="0" w:space="0" w:color="auto"/>
            <w:right w:val="none" w:sz="0" w:space="0" w:color="auto"/>
          </w:divBdr>
        </w:div>
        <w:div w:id="1791587089">
          <w:marLeft w:val="547"/>
          <w:marRight w:val="0"/>
          <w:marTop w:val="0"/>
          <w:marBottom w:val="0"/>
          <w:divBdr>
            <w:top w:val="none" w:sz="0" w:space="0" w:color="auto"/>
            <w:left w:val="none" w:sz="0" w:space="0" w:color="auto"/>
            <w:bottom w:val="none" w:sz="0" w:space="0" w:color="auto"/>
            <w:right w:val="none" w:sz="0" w:space="0" w:color="auto"/>
          </w:divBdr>
        </w:div>
        <w:div w:id="1096362136">
          <w:marLeft w:val="547"/>
          <w:marRight w:val="0"/>
          <w:marTop w:val="0"/>
          <w:marBottom w:val="0"/>
          <w:divBdr>
            <w:top w:val="none" w:sz="0" w:space="0" w:color="auto"/>
            <w:left w:val="none" w:sz="0" w:space="0" w:color="auto"/>
            <w:bottom w:val="none" w:sz="0" w:space="0" w:color="auto"/>
            <w:right w:val="none" w:sz="0" w:space="0" w:color="auto"/>
          </w:divBdr>
        </w:div>
        <w:div w:id="1722049659">
          <w:marLeft w:val="547"/>
          <w:marRight w:val="0"/>
          <w:marTop w:val="0"/>
          <w:marBottom w:val="0"/>
          <w:divBdr>
            <w:top w:val="none" w:sz="0" w:space="0" w:color="auto"/>
            <w:left w:val="none" w:sz="0" w:space="0" w:color="auto"/>
            <w:bottom w:val="none" w:sz="0" w:space="0" w:color="auto"/>
            <w:right w:val="none" w:sz="0" w:space="0" w:color="auto"/>
          </w:divBdr>
        </w:div>
        <w:div w:id="1066682152">
          <w:marLeft w:val="547"/>
          <w:marRight w:val="0"/>
          <w:marTop w:val="0"/>
          <w:marBottom w:val="0"/>
          <w:divBdr>
            <w:top w:val="none" w:sz="0" w:space="0" w:color="auto"/>
            <w:left w:val="none" w:sz="0" w:space="0" w:color="auto"/>
            <w:bottom w:val="none" w:sz="0" w:space="0" w:color="auto"/>
            <w:right w:val="none" w:sz="0" w:space="0" w:color="auto"/>
          </w:divBdr>
        </w:div>
      </w:divsChild>
    </w:div>
    <w:div w:id="1885755388">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3">
          <w:marLeft w:val="547"/>
          <w:marRight w:val="0"/>
          <w:marTop w:val="0"/>
          <w:marBottom w:val="0"/>
          <w:divBdr>
            <w:top w:val="none" w:sz="0" w:space="0" w:color="auto"/>
            <w:left w:val="none" w:sz="0" w:space="0" w:color="auto"/>
            <w:bottom w:val="none" w:sz="0" w:space="0" w:color="auto"/>
            <w:right w:val="none" w:sz="0" w:space="0" w:color="auto"/>
          </w:divBdr>
        </w:div>
        <w:div w:id="944767677">
          <w:marLeft w:val="547"/>
          <w:marRight w:val="0"/>
          <w:marTop w:val="0"/>
          <w:marBottom w:val="0"/>
          <w:divBdr>
            <w:top w:val="none" w:sz="0" w:space="0" w:color="auto"/>
            <w:left w:val="none" w:sz="0" w:space="0" w:color="auto"/>
            <w:bottom w:val="none" w:sz="0" w:space="0" w:color="auto"/>
            <w:right w:val="none" w:sz="0" w:space="0" w:color="auto"/>
          </w:divBdr>
        </w:div>
        <w:div w:id="2094084238">
          <w:marLeft w:val="547"/>
          <w:marRight w:val="0"/>
          <w:marTop w:val="0"/>
          <w:marBottom w:val="0"/>
          <w:divBdr>
            <w:top w:val="none" w:sz="0" w:space="0" w:color="auto"/>
            <w:left w:val="none" w:sz="0" w:space="0" w:color="auto"/>
            <w:bottom w:val="none" w:sz="0" w:space="0" w:color="auto"/>
            <w:right w:val="none" w:sz="0" w:space="0" w:color="auto"/>
          </w:divBdr>
        </w:div>
        <w:div w:id="1599406449">
          <w:marLeft w:val="547"/>
          <w:marRight w:val="0"/>
          <w:marTop w:val="0"/>
          <w:marBottom w:val="0"/>
          <w:divBdr>
            <w:top w:val="none" w:sz="0" w:space="0" w:color="auto"/>
            <w:left w:val="none" w:sz="0" w:space="0" w:color="auto"/>
            <w:bottom w:val="none" w:sz="0" w:space="0" w:color="auto"/>
            <w:right w:val="none" w:sz="0" w:space="0" w:color="auto"/>
          </w:divBdr>
        </w:div>
        <w:div w:id="1104887850">
          <w:marLeft w:val="547"/>
          <w:marRight w:val="0"/>
          <w:marTop w:val="0"/>
          <w:marBottom w:val="0"/>
          <w:divBdr>
            <w:top w:val="none" w:sz="0" w:space="0" w:color="auto"/>
            <w:left w:val="none" w:sz="0" w:space="0" w:color="auto"/>
            <w:bottom w:val="none" w:sz="0" w:space="0" w:color="auto"/>
            <w:right w:val="none" w:sz="0" w:space="0" w:color="auto"/>
          </w:divBdr>
        </w:div>
        <w:div w:id="118301421">
          <w:marLeft w:val="547"/>
          <w:marRight w:val="0"/>
          <w:marTop w:val="0"/>
          <w:marBottom w:val="0"/>
          <w:divBdr>
            <w:top w:val="none" w:sz="0" w:space="0" w:color="auto"/>
            <w:left w:val="none" w:sz="0" w:space="0" w:color="auto"/>
            <w:bottom w:val="none" w:sz="0" w:space="0" w:color="auto"/>
            <w:right w:val="none" w:sz="0" w:space="0" w:color="auto"/>
          </w:divBdr>
        </w:div>
      </w:divsChild>
    </w:div>
    <w:div w:id="1920670546">
      <w:bodyDiv w:val="1"/>
      <w:marLeft w:val="0"/>
      <w:marRight w:val="0"/>
      <w:marTop w:val="0"/>
      <w:marBottom w:val="0"/>
      <w:divBdr>
        <w:top w:val="none" w:sz="0" w:space="0" w:color="auto"/>
        <w:left w:val="none" w:sz="0" w:space="0" w:color="auto"/>
        <w:bottom w:val="none" w:sz="0" w:space="0" w:color="auto"/>
        <w:right w:val="none" w:sz="0" w:space="0" w:color="auto"/>
      </w:divBdr>
    </w:div>
    <w:div w:id="1923562163">
      <w:bodyDiv w:val="1"/>
      <w:marLeft w:val="0"/>
      <w:marRight w:val="0"/>
      <w:marTop w:val="0"/>
      <w:marBottom w:val="0"/>
      <w:divBdr>
        <w:top w:val="none" w:sz="0" w:space="0" w:color="auto"/>
        <w:left w:val="none" w:sz="0" w:space="0" w:color="auto"/>
        <w:bottom w:val="none" w:sz="0" w:space="0" w:color="auto"/>
        <w:right w:val="none" w:sz="0" w:space="0" w:color="auto"/>
      </w:divBdr>
    </w:div>
    <w:div w:id="1942033279">
      <w:bodyDiv w:val="1"/>
      <w:marLeft w:val="0"/>
      <w:marRight w:val="0"/>
      <w:marTop w:val="0"/>
      <w:marBottom w:val="0"/>
      <w:divBdr>
        <w:top w:val="none" w:sz="0" w:space="0" w:color="auto"/>
        <w:left w:val="none" w:sz="0" w:space="0" w:color="auto"/>
        <w:bottom w:val="none" w:sz="0" w:space="0" w:color="auto"/>
        <w:right w:val="none" w:sz="0" w:space="0" w:color="auto"/>
      </w:divBdr>
    </w:div>
    <w:div w:id="1995520749">
      <w:bodyDiv w:val="1"/>
      <w:marLeft w:val="0"/>
      <w:marRight w:val="0"/>
      <w:marTop w:val="0"/>
      <w:marBottom w:val="0"/>
      <w:divBdr>
        <w:top w:val="none" w:sz="0" w:space="0" w:color="auto"/>
        <w:left w:val="none" w:sz="0" w:space="0" w:color="auto"/>
        <w:bottom w:val="none" w:sz="0" w:space="0" w:color="auto"/>
        <w:right w:val="none" w:sz="0" w:space="0" w:color="auto"/>
      </w:divBdr>
      <w:divsChild>
        <w:div w:id="888999542">
          <w:marLeft w:val="547"/>
          <w:marRight w:val="0"/>
          <w:marTop w:val="0"/>
          <w:marBottom w:val="0"/>
          <w:divBdr>
            <w:top w:val="none" w:sz="0" w:space="0" w:color="auto"/>
            <w:left w:val="none" w:sz="0" w:space="0" w:color="auto"/>
            <w:bottom w:val="none" w:sz="0" w:space="0" w:color="auto"/>
            <w:right w:val="none" w:sz="0" w:space="0" w:color="auto"/>
          </w:divBdr>
        </w:div>
        <w:div w:id="1683699222">
          <w:marLeft w:val="547"/>
          <w:marRight w:val="0"/>
          <w:marTop w:val="0"/>
          <w:marBottom w:val="0"/>
          <w:divBdr>
            <w:top w:val="none" w:sz="0" w:space="0" w:color="auto"/>
            <w:left w:val="none" w:sz="0" w:space="0" w:color="auto"/>
            <w:bottom w:val="none" w:sz="0" w:space="0" w:color="auto"/>
            <w:right w:val="none" w:sz="0" w:space="0" w:color="auto"/>
          </w:divBdr>
        </w:div>
        <w:div w:id="811479958">
          <w:marLeft w:val="547"/>
          <w:marRight w:val="0"/>
          <w:marTop w:val="0"/>
          <w:marBottom w:val="0"/>
          <w:divBdr>
            <w:top w:val="none" w:sz="0" w:space="0" w:color="auto"/>
            <w:left w:val="none" w:sz="0" w:space="0" w:color="auto"/>
            <w:bottom w:val="none" w:sz="0" w:space="0" w:color="auto"/>
            <w:right w:val="none" w:sz="0" w:space="0" w:color="auto"/>
          </w:divBdr>
        </w:div>
        <w:div w:id="758870125">
          <w:marLeft w:val="547"/>
          <w:marRight w:val="0"/>
          <w:marTop w:val="0"/>
          <w:marBottom w:val="0"/>
          <w:divBdr>
            <w:top w:val="none" w:sz="0" w:space="0" w:color="auto"/>
            <w:left w:val="none" w:sz="0" w:space="0" w:color="auto"/>
            <w:bottom w:val="none" w:sz="0" w:space="0" w:color="auto"/>
            <w:right w:val="none" w:sz="0" w:space="0" w:color="auto"/>
          </w:divBdr>
        </w:div>
        <w:div w:id="104348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s.hku.edu.tr/course/detail/207/22783" TargetMode="External"/><Relationship Id="rId18" Type="http://schemas.openxmlformats.org/officeDocument/2006/relationships/hyperlink" Target="https://oys.hku.edu.tr/Account/Login?ReturnUrl=%2f" TargetMode="External"/><Relationship Id="rId26" Type="http://schemas.openxmlformats.org/officeDocument/2006/relationships/hyperlink" Target="https://ebs.hku.edu.tr/course/detail/206/17938/51673" TargetMode="External"/><Relationship Id="rId39" Type="http://schemas.openxmlformats.org/officeDocument/2006/relationships/hyperlink" Target="https://ftr.hku.edu.tr/akademik-personel/" TargetMode="External"/><Relationship Id="rId21" Type="http://schemas.openxmlformats.org/officeDocument/2006/relationships/hyperlink" Target="https://3ldlgy2axfoig4xrv33g21w1-wpengine.netdna-ssl.com/wp-content/uploads/2018/03/yabanci-uyruklu-ogrencilerin-sinav-ve-degerlendirme-hususunda-uyulmasi-gereken-esaslar.pdf" TargetMode="External"/><Relationship Id="rId34" Type="http://schemas.openxmlformats.org/officeDocument/2006/relationships/hyperlink" Target="https://2fmb85sdhif36p9bt4ee8dxg-wpengine.netdna-ssl.com/wpcontent/uploads/2018/03/ana-yonetmelik.pdf" TargetMode="External"/><Relationship Id="rId42" Type="http://schemas.openxmlformats.org/officeDocument/2006/relationships/hyperlink" Target="https://docs.google.com/forms/d/1mm-xBm_lkLfsamGKrJYM45s0G094-yg5ZRuoZFtR1vY/edit" TargetMode="External"/><Relationship Id="rId47" Type="http://schemas.openxmlformats.org/officeDocument/2006/relationships/hyperlink" Target="https://kutuphane.hku.edu.tr/2013/06/26/kuetuephane/" TargetMode="External"/><Relationship Id="rId50" Type="http://schemas.openxmlformats.org/officeDocument/2006/relationships/hyperlink" Target="http://www.hku.edu.tr/" TargetMode="External"/><Relationship Id="rId55" Type="http://schemas.openxmlformats.org/officeDocument/2006/relationships/hyperlink" Target="https://pdrmer.hku.edu.tr/" TargetMode="External"/><Relationship Id="rId7" Type="http://schemas.openxmlformats.org/officeDocument/2006/relationships/hyperlink" Target="https://ebs.hku.edu.tr/program/outcomerelations/206" TargetMode="External"/><Relationship Id="rId2" Type="http://schemas.openxmlformats.org/officeDocument/2006/relationships/styles" Target="styles.xml"/><Relationship Id="rId16" Type="http://schemas.openxmlformats.org/officeDocument/2006/relationships/hyperlink" Target="https://ebs.hku.edu.tr/program/courses/207" TargetMode="External"/><Relationship Id="rId29" Type="http://schemas.openxmlformats.org/officeDocument/2006/relationships/hyperlink" Target="https://docs.google.com/forms/d/1pdSCXTt1mH34WGXIKAgZszZdeffJIog91Df0fUVItV4/edit" TargetMode="External"/><Relationship Id="rId11" Type="http://schemas.openxmlformats.org/officeDocument/2006/relationships/hyperlink" Target="https://ebs.hku.edu.tr/course/detail/205/23196" TargetMode="External"/><Relationship Id="rId24" Type="http://schemas.openxmlformats.org/officeDocument/2006/relationships/hyperlink" Target="https://ef.hku.edu.tr/wp-content/uploads/2018/03/onlisans-ve-lisans-egitim-ogretim-ve-sinav-yonetmeligi.pdf" TargetMode="External"/><Relationship Id="rId32" Type="http://schemas.openxmlformats.org/officeDocument/2006/relationships/hyperlink" Target="https://3ldlgy2axfoig4xrv33g21w1-wpengine.netdna-ssl.com/wp-content/uploads/2018/03/onlisans-ve-lisans-egitim-ogretim-ve-sinav-yonetmeligi.pdf" TargetMode="External"/><Relationship Id="rId37" Type="http://schemas.openxmlformats.org/officeDocument/2006/relationships/hyperlink" Target="https://www.yok.gov.tr/Documents/Kurumsal/egitim_ogretim_dairesi/Yok-tarafindan-Asgari-Kosullari-Belirlenen-Programlar/saglik_Programlari.pdf" TargetMode="External"/><Relationship Id="rId40" Type="http://schemas.openxmlformats.org/officeDocument/2006/relationships/hyperlink" Target="https://hem.hku.edu.tr/akademik-personel/" TargetMode="External"/><Relationship Id="rId45" Type="http://schemas.openxmlformats.org/officeDocument/2006/relationships/hyperlink" Target="https://2fmb85sdhif36p9bt4ee8dxg-wpengine.netdna-ssl.com/wp-content/uploads/2018/03/akademik-odul-yonergesi.pdf" TargetMode="External"/><Relationship Id="rId53" Type="http://schemas.openxmlformats.org/officeDocument/2006/relationships/hyperlink" Target="https://2fmb85sdhif36p9bt4ee8dxg-wpengine.netdna-ssl.com/wp-content/uploads/2018/03/engelsiz-universite-birimi-yonergesi.pdf" TargetMode="External"/><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https://uzom.hku.edu.tr/" TargetMode="External"/><Relationship Id="rId4" Type="http://schemas.openxmlformats.org/officeDocument/2006/relationships/webSettings" Target="webSettings.xml"/><Relationship Id="rId9" Type="http://schemas.openxmlformats.org/officeDocument/2006/relationships/hyperlink" Target="https://bdb.hku.edu.tr/ders-programlari/" TargetMode="External"/><Relationship Id="rId14" Type="http://schemas.openxmlformats.org/officeDocument/2006/relationships/hyperlink" Target="https://ebs.hku.edu.tr/program/courses/205" TargetMode="External"/><Relationship Id="rId22" Type="http://schemas.openxmlformats.org/officeDocument/2006/relationships/hyperlink" Target="https://2fmb85sdhif36p9bt4ee8dxg-wpengine.netdna-ssl.com/wp-content/uploads/2018/03/onlisans-ve-lisans-egitim-ogretim-ve-sinav-yonetmeligi.pdf" TargetMode="External"/><Relationship Id="rId27" Type="http://schemas.openxmlformats.org/officeDocument/2006/relationships/hyperlink" Target="https://docs.google.com/forms/d/18Pdfv2-6h8aSyDUf1ZeddGBVxjA6Z47bbTzdGueclL4/edit?ts=5fbb803a&amp;gxids=7628" TargetMode="External"/><Relationship Id="rId30" Type="http://schemas.openxmlformats.org/officeDocument/2006/relationships/hyperlink" Target="https://docs.google.com/forms/d/1mm-xBm_lkLfsamGKrJYM45s0G094-yg5ZRuoZFtR1vY/edit" TargetMode="External"/><Relationship Id="rId35" Type="http://schemas.openxmlformats.org/officeDocument/2006/relationships/hyperlink" Target="https://2fmb85sdhif36p9bt4ee8dxg-wpengine.netdna-ssl.com/wpcontent/uploads/2018/03/hku-atama-yukseltilme-yonergesi.pdf" TargetMode="External"/><Relationship Id="rId43" Type="http://schemas.openxmlformats.org/officeDocument/2006/relationships/hyperlink" Target="https://docs.google.com/forms/d/1_actJoHLF1oqrVlwJhVNYqSQRA_mNFIvEAl5BQQEpfs/edit?ts=6053435c&amp;gxids=7628" TargetMode="External"/><Relationship Id="rId48" Type="http://schemas.openxmlformats.org/officeDocument/2006/relationships/hyperlink" Target="https://oys.hku.edu.tr/" TargetMode="External"/><Relationship Id="rId56" Type="http://schemas.openxmlformats.org/officeDocument/2006/relationships/hyperlink" Target="https://kariyer.hku.edu.tr/" TargetMode="External"/><Relationship Id="rId8" Type="http://schemas.openxmlformats.org/officeDocument/2006/relationships/hyperlink" Target="http://ebs.hku.edu.tr/program/detail/207" TargetMode="External"/><Relationship Id="rId51" Type="http://schemas.openxmlformats.org/officeDocument/2006/relationships/hyperlink" Target="https://www.hku.edu.tr/haberler/hkuye-engelsiz-universite-nisani-odulu/" TargetMode="External"/><Relationship Id="rId3" Type="http://schemas.openxmlformats.org/officeDocument/2006/relationships/settings" Target="settings.xml"/><Relationship Id="rId12" Type="http://schemas.openxmlformats.org/officeDocument/2006/relationships/hyperlink" Target="https://ebs.hku.edu.tr/course/detail/206/22152" TargetMode="External"/><Relationship Id="rId17" Type="http://schemas.openxmlformats.org/officeDocument/2006/relationships/hyperlink" Target="https://oim.hku.edu.tr/akademik-takvim/" TargetMode="External"/><Relationship Id="rId25"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33" Type="http://schemas.openxmlformats.org/officeDocument/2006/relationships/hyperlink" Target="https://www.hku.edu.tr/akademik-takvim/" TargetMode="External"/><Relationship Id="rId38" Type="http://schemas.openxmlformats.org/officeDocument/2006/relationships/hyperlink" Target="https://bdb.hku.edu.tr/akademik-personel/" TargetMode="External"/><Relationship Id="rId46" Type="http://schemas.openxmlformats.org/officeDocument/2006/relationships/hyperlink" Target="https://kutuphane.hku.edu.tr/" TargetMode="External"/><Relationship Id="rId59" Type="http://schemas.openxmlformats.org/officeDocument/2006/relationships/theme" Target="theme/theme1.xml"/><Relationship Id="rId20" Type="http://schemas.openxmlformats.org/officeDocument/2006/relationships/hyperlink" Target="https://3ldlgy2axfoig4xrv33g21w1-wpengine.netdna-ssl.com/wp-content/uploads/2018/03/onlisans-ve-lisans-egitim-ogretim-ve-sinav-yonetmeligi.pdf" TargetMode="External"/><Relationship Id="rId41" Type="http://schemas.openxmlformats.org/officeDocument/2006/relationships/hyperlink" Target="https://ef.hku.edu.tr/ilanlar/2020-2021-egitim-ogretim-yili-uzaktan-egitim-egitici-egitimi-programi/" TargetMode="External"/><Relationship Id="rId54" Type="http://schemas.openxmlformats.org/officeDocument/2006/relationships/hyperlink" Target="https://kutuphane.hku.edu.tr/hizmetler/" TargetMode="External"/><Relationship Id="rId1" Type="http://schemas.openxmlformats.org/officeDocument/2006/relationships/numbering" Target="numbering.xml"/><Relationship Id="rId6" Type="http://schemas.openxmlformats.org/officeDocument/2006/relationships/hyperlink" Target="http://ebs.hku.edu.tr/program/detail/205" TargetMode="External"/><Relationship Id="rId15" Type="http://schemas.openxmlformats.org/officeDocument/2006/relationships/hyperlink" Target="https://ebs.hku.edu.tr/program/courses/206" TargetMode="External"/><Relationship Id="rId23"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28" Type="http://schemas.openxmlformats.org/officeDocument/2006/relationships/hyperlink" Target="https://docs.google.com/forms/d/1t_jEBsgiM2FrtdieBIl7l_lylrDewuJOvMlEo5N35i0/edit" TargetMode="External"/><Relationship Id="rId36" Type="http://schemas.openxmlformats.org/officeDocument/2006/relationships/hyperlink" Target="https://2fmb85sdhif36p9bt4ee8dxg-wpengine.netdna-ssl.com/wp-content/uploads/2018/03/ek-ders-ve-sinav-ucretleri-yonergesi-1.pdf" TargetMode="External"/><Relationship Id="rId49" Type="http://schemas.openxmlformats.org/officeDocument/2006/relationships/hyperlink" Target="https://www.hku.edu.tr/genel-sekreterlik/" TargetMode="External"/><Relationship Id="rId57" Type="http://schemas.openxmlformats.org/officeDocument/2006/relationships/hyperlink" Target="https://kariyer.hku.edu.tr/cv-olustur/" TargetMode="External"/><Relationship Id="rId10" Type="http://schemas.openxmlformats.org/officeDocument/2006/relationships/hyperlink" Target="https://ftr.hku.edu.tr/ders-programlari/" TargetMode="External"/><Relationship Id="rId31" Type="http://schemas.openxmlformats.org/officeDocument/2006/relationships/hyperlink" Target="https://docs.google.c.om/forms/d/1O-PtLsv3bTzz3vssq8BF0So1GvyvesW8PCgcCpTv1mI/edit" TargetMode="External"/><Relationship Id="rId44" Type="http://schemas.openxmlformats.org/officeDocument/2006/relationships/hyperlink" Target="https://2fmb85sdhif36p9bt4ee8dxg-wpengine.netdna-ssl.com/wp-content/uploads/2018/08/yurtici-ve-yurtdisi-bilimsel-toplantilara-katilim-yolluk-ucret-yonergesi.pdf" TargetMode="External"/><Relationship Id="rId52" Type="http://schemas.openxmlformats.org/officeDocument/2006/relationships/hyperlink" Target="https://2fmb85sdhif36p9bt4ee8dxg-wpengine.netdna-ssl.com/wp-content/uploads/2018/03/engelli-ogrenciler-icin-sinav-yonerges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28</Pages>
  <Words>9680</Words>
  <Characters>55182</Characters>
  <Application>Microsoft Office Word</Application>
  <DocSecurity>0</DocSecurity>
  <Lines>459</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SECMENOGLU</dc:creator>
  <cp:keywords/>
  <dc:description/>
  <cp:lastModifiedBy>günseli usgu</cp:lastModifiedBy>
  <cp:revision>97</cp:revision>
  <dcterms:created xsi:type="dcterms:W3CDTF">2021-03-04T08:40:00Z</dcterms:created>
  <dcterms:modified xsi:type="dcterms:W3CDTF">2021-12-14T09:30:00Z</dcterms:modified>
</cp:coreProperties>
</file>